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7A3" w:rsidRDefault="00EB47A3">
      <w:pPr>
        <w:pStyle w:val="BodyText"/>
        <w:spacing w:before="4"/>
        <w:ind w:left="0"/>
        <w:jc w:val="left"/>
        <w:rPr>
          <w:rFonts w:ascii="Times New Roman"/>
          <w:sz w:val="7"/>
        </w:rPr>
      </w:pPr>
    </w:p>
    <w:p w:rsidR="00EB47A3" w:rsidRDefault="00EB47A3">
      <w:pPr>
        <w:pStyle w:val="BodyText"/>
        <w:spacing w:before="0"/>
        <w:ind w:left="711"/>
        <w:jc w:val="left"/>
        <w:rPr>
          <w:rFonts w:ascii="Times New Roman"/>
          <w:sz w:val="20"/>
        </w:rPr>
      </w:pPr>
    </w:p>
    <w:p w:rsidR="00EB47A3" w:rsidRDefault="00EB47A3">
      <w:pPr>
        <w:pStyle w:val="BodyText"/>
        <w:spacing w:before="0"/>
        <w:ind w:left="0"/>
        <w:jc w:val="left"/>
        <w:rPr>
          <w:rFonts w:ascii="Times New Roman"/>
          <w:sz w:val="20"/>
        </w:rPr>
      </w:pPr>
    </w:p>
    <w:p w:rsidR="00EB47A3" w:rsidRDefault="00760D56">
      <w:pPr>
        <w:pStyle w:val="BodyText"/>
        <w:spacing w:before="0"/>
        <w:ind w:left="0"/>
        <w:jc w:val="lef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6C2999C" wp14:editId="528BD4E8">
            <wp:extent cx="5492287" cy="1997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61" cy="199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A3" w:rsidRDefault="00EB47A3">
      <w:pPr>
        <w:pStyle w:val="BodyText"/>
        <w:spacing w:before="0"/>
        <w:ind w:left="0"/>
        <w:jc w:val="left"/>
        <w:rPr>
          <w:rFonts w:ascii="Times New Roman"/>
          <w:sz w:val="20"/>
        </w:rPr>
      </w:pPr>
    </w:p>
    <w:p w:rsidR="00EB47A3" w:rsidRDefault="00EB47A3">
      <w:pPr>
        <w:pStyle w:val="BodyText"/>
        <w:spacing w:before="10"/>
        <w:ind w:left="0"/>
        <w:jc w:val="left"/>
        <w:rPr>
          <w:rFonts w:ascii="Times New Roman"/>
          <w:sz w:val="16"/>
        </w:rPr>
      </w:pPr>
    </w:p>
    <w:p w:rsidR="00760D56" w:rsidRDefault="00760D56">
      <w:pPr>
        <w:pStyle w:val="Heading2"/>
        <w:spacing w:before="92"/>
        <w:ind w:left="1050"/>
        <w:rPr>
          <w:color w:val="5F4879"/>
          <w:spacing w:val="-4"/>
        </w:rPr>
      </w:pPr>
    </w:p>
    <w:p w:rsidR="00760D56" w:rsidRDefault="00760D56">
      <w:pPr>
        <w:pStyle w:val="Heading2"/>
        <w:spacing w:before="92"/>
        <w:ind w:left="1050"/>
        <w:rPr>
          <w:color w:val="5F4879"/>
          <w:spacing w:val="-4"/>
        </w:rPr>
      </w:pPr>
    </w:p>
    <w:p w:rsidR="00760D56" w:rsidRDefault="00760D56">
      <w:pPr>
        <w:pStyle w:val="Heading2"/>
        <w:spacing w:before="92"/>
        <w:ind w:left="1050"/>
        <w:rPr>
          <w:color w:val="5F4879"/>
          <w:spacing w:val="-4"/>
        </w:rPr>
      </w:pPr>
    </w:p>
    <w:p w:rsidR="00760D56" w:rsidRDefault="00760D56">
      <w:pPr>
        <w:pStyle w:val="Heading2"/>
        <w:spacing w:before="92"/>
        <w:ind w:left="1050"/>
        <w:rPr>
          <w:color w:val="5F4879"/>
          <w:spacing w:val="-4"/>
        </w:rPr>
      </w:pPr>
    </w:p>
    <w:p w:rsidR="00EB47A3" w:rsidRDefault="006C2FBD">
      <w:pPr>
        <w:pStyle w:val="Heading2"/>
        <w:spacing w:before="92"/>
        <w:ind w:left="1050"/>
      </w:pPr>
      <w:r>
        <w:rPr>
          <w:color w:val="5F4879"/>
          <w:spacing w:val="-4"/>
        </w:rPr>
        <w:t>Nottinghamshire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4"/>
        </w:rPr>
        <w:t>Office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4"/>
        </w:rPr>
        <w:t>of</w:t>
      </w:r>
      <w:r>
        <w:rPr>
          <w:color w:val="5F4879"/>
          <w:spacing w:val="-16"/>
        </w:rPr>
        <w:t xml:space="preserve"> </w:t>
      </w:r>
      <w:r>
        <w:rPr>
          <w:color w:val="5F4879"/>
          <w:spacing w:val="-4"/>
        </w:rPr>
        <w:t>the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4"/>
        </w:rPr>
        <w:t>Police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3"/>
        </w:rPr>
        <w:t>&amp;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3"/>
        </w:rPr>
        <w:t>Crime</w:t>
      </w:r>
      <w:r>
        <w:rPr>
          <w:color w:val="5F4879"/>
          <w:spacing w:val="-15"/>
        </w:rPr>
        <w:t xml:space="preserve"> </w:t>
      </w:r>
      <w:r>
        <w:rPr>
          <w:color w:val="5F4879"/>
          <w:spacing w:val="-3"/>
        </w:rPr>
        <w:t>Commissioner</w:t>
      </w:r>
    </w:p>
    <w:p w:rsidR="00EB47A3" w:rsidRDefault="00EB47A3">
      <w:pPr>
        <w:pStyle w:val="BodyText"/>
        <w:spacing w:before="0"/>
        <w:ind w:left="0"/>
        <w:jc w:val="left"/>
        <w:rPr>
          <w:b/>
          <w:sz w:val="30"/>
        </w:rPr>
      </w:pPr>
    </w:p>
    <w:p w:rsidR="00EB47A3" w:rsidRDefault="00EB47A3">
      <w:pPr>
        <w:pStyle w:val="BodyText"/>
        <w:spacing w:before="0"/>
        <w:ind w:left="0"/>
        <w:jc w:val="left"/>
        <w:rPr>
          <w:b/>
          <w:sz w:val="30"/>
        </w:rPr>
      </w:pPr>
    </w:p>
    <w:p w:rsidR="00EB47A3" w:rsidRDefault="00EB47A3">
      <w:pPr>
        <w:pStyle w:val="BodyText"/>
        <w:spacing w:before="0"/>
        <w:ind w:left="0"/>
        <w:jc w:val="left"/>
        <w:rPr>
          <w:b/>
          <w:sz w:val="30"/>
        </w:rPr>
      </w:pPr>
    </w:p>
    <w:p w:rsidR="00EB47A3" w:rsidRDefault="00EB47A3">
      <w:pPr>
        <w:pStyle w:val="BodyText"/>
        <w:spacing w:before="0"/>
        <w:ind w:left="0"/>
        <w:jc w:val="left"/>
        <w:rPr>
          <w:b/>
          <w:sz w:val="30"/>
        </w:rPr>
      </w:pPr>
    </w:p>
    <w:p w:rsidR="00EB47A3" w:rsidRDefault="00EB47A3">
      <w:pPr>
        <w:pStyle w:val="BodyText"/>
        <w:spacing w:before="0"/>
        <w:ind w:left="0"/>
        <w:jc w:val="left"/>
        <w:rPr>
          <w:b/>
          <w:sz w:val="34"/>
        </w:rPr>
      </w:pPr>
    </w:p>
    <w:p w:rsidR="00EB47A3" w:rsidRDefault="006C2FBD">
      <w:pPr>
        <w:pStyle w:val="Title"/>
      </w:pPr>
      <w:r>
        <w:rPr>
          <w:spacing w:val="-3"/>
        </w:rPr>
        <w:t>Capital</w:t>
      </w:r>
      <w:r>
        <w:rPr>
          <w:spacing w:val="-21"/>
        </w:rPr>
        <w:t xml:space="preserve"> </w:t>
      </w:r>
      <w:r>
        <w:rPr>
          <w:spacing w:val="-3"/>
        </w:rPr>
        <w:t>Strategy</w:t>
      </w:r>
    </w:p>
    <w:p w:rsidRPr="006B15A5" w:rsidR="00EB47A3" w:rsidRDefault="006C2FBD">
      <w:pPr>
        <w:spacing w:before="388"/>
        <w:ind w:left="680"/>
        <w:rPr>
          <w:color w:val="000000" w:themeColor="text1"/>
          <w:sz w:val="32"/>
        </w:rPr>
      </w:pPr>
      <w:r w:rsidRPr="006B15A5">
        <w:rPr>
          <w:color w:val="000000" w:themeColor="text1"/>
          <w:sz w:val="32"/>
        </w:rPr>
        <w:t>2022-23</w:t>
      </w:r>
      <w:r w:rsidRPr="006B15A5" w:rsidR="006B15A5">
        <w:rPr>
          <w:color w:val="000000" w:themeColor="text1"/>
          <w:sz w:val="32"/>
        </w:rPr>
        <w:t xml:space="preserve"> to 2026-27</w:t>
      </w:r>
    </w:p>
    <w:p w:rsidR="00EB47A3" w:rsidRDefault="00EB47A3">
      <w:pPr>
        <w:rPr>
          <w:color w:val="FF0000"/>
          <w:sz w:val="32"/>
        </w:rPr>
      </w:pPr>
    </w:p>
    <w:p w:rsidR="00760D56" w:rsidRDefault="00760D56">
      <w:pPr>
        <w:rPr>
          <w:color w:val="FF0000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editId="09172400" wp14:anchorId="618EA80E">
                <wp:simplePos x="0" y="0"/>
                <wp:positionH relativeFrom="page">
                  <wp:posOffset>4413250</wp:posOffset>
                </wp:positionH>
                <wp:positionV relativeFrom="paragraph">
                  <wp:posOffset>1850390</wp:posOffset>
                </wp:positionV>
                <wp:extent cx="2432050" cy="1225550"/>
                <wp:effectExtent l="0" t="0" r="6350" b="0"/>
                <wp:wrapTopAndBottom/>
                <wp:docPr id="2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225550"/>
                          <a:chOff x="2136" y="230"/>
                          <a:chExt cx="7637" cy="3352"/>
                        </a:xfrm>
                      </wpg:grpSpPr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230"/>
                            <a:ext cx="7634" cy="3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136" y="3538"/>
                            <a:ext cx="7636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style="position:absolute;margin-left:347.5pt;margin-top:145.7pt;width:191.5pt;height:96.5pt;z-index:-251659264;mso-wrap-distance-left:0;mso-wrap-distance-right:0;mso-position-horizontal-relative:page" coordsize="7637,3352" coordorigin="2136,230" o:spid="_x0000_s1026" w14:anchorId="14C17F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5" style="position:absolute;left:2136;top:230;width:7634;height:32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">
                  <v:imagedata o:title="" r:id="rId9"/>
                </v:shape>
                <v:rect id="docshape6" style="position:absolute;left:2136;top:3538;width:7636;height:44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:rsidRPr="003D38DD" w:rsidR="00760D56" w:rsidRDefault="00760D56">
      <w:pPr>
        <w:rPr>
          <w:color w:val="FF0000"/>
          <w:sz w:val="32"/>
        </w:rPr>
        <w:sectPr w:rsidRPr="003D38DD" w:rsidR="00760D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600" w:right="1320" w:bottom="280" w:left="760" w:header="712" w:footer="0" w:gutter="0"/>
          <w:pgNumType w:start="1"/>
          <w:cols w:space="720"/>
        </w:sectPr>
      </w:pPr>
    </w:p>
    <w:p w:rsidR="00EB47A3" w:rsidRDefault="006C2FBD">
      <w:pPr>
        <w:pStyle w:val="Heading1"/>
      </w:pPr>
      <w:bookmarkStart w:name="Contents" w:id="0"/>
      <w:bookmarkEnd w:id="0"/>
      <w:r>
        <w:t>Contents</w:t>
      </w:r>
    </w:p>
    <w:p w:rsidR="00EB47A3" w:rsidRDefault="006C2FBD">
      <w:pPr>
        <w:pStyle w:val="Heading2"/>
        <w:tabs>
          <w:tab w:val="left" w:pos="8196"/>
        </w:tabs>
        <w:spacing w:before="266"/>
      </w:pPr>
      <w:bookmarkStart w:name="Section_A_Introduction__________pages_1_" w:id="1"/>
      <w:bookmarkEnd w:id="1"/>
      <w:r>
        <w:t>Section</w:t>
      </w:r>
      <w:r>
        <w:rPr>
          <w:spacing w:val="1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Introduction</w:t>
      </w:r>
      <w:r>
        <w:tab/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251"/>
        <w:ind w:hanging="570"/>
        <w:rPr>
          <w:sz w:val="24"/>
        </w:rPr>
      </w:pPr>
      <w:r>
        <w:rPr>
          <w:sz w:val="24"/>
        </w:rPr>
        <w:t>Purpose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Scope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40"/>
        <w:ind w:hanging="570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Capital</w:t>
      </w:r>
      <w:r>
        <w:rPr>
          <w:spacing w:val="-4"/>
          <w:sz w:val="24"/>
        </w:rPr>
        <w:t xml:space="preserve"> </w:t>
      </w:r>
      <w:r>
        <w:rPr>
          <w:sz w:val="24"/>
        </w:rPr>
        <w:t>vs.</w:t>
      </w:r>
      <w:r>
        <w:rPr>
          <w:spacing w:val="-2"/>
          <w:sz w:val="24"/>
        </w:rPr>
        <w:t xml:space="preserve"> </w:t>
      </w:r>
      <w:r>
        <w:rPr>
          <w:sz w:val="24"/>
        </w:rPr>
        <w:t>Treasury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Investments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44"/>
        <w:ind w:hanging="570"/>
        <w:rPr>
          <w:sz w:val="24"/>
        </w:rPr>
      </w:pPr>
      <w:r>
        <w:rPr>
          <w:sz w:val="24"/>
        </w:rPr>
        <w:t>Links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</w:p>
    <w:p w:rsidR="00EB47A3" w:rsidRDefault="00EB47A3">
      <w:pPr>
        <w:pStyle w:val="BodyText"/>
        <w:spacing w:before="8"/>
        <w:ind w:left="0"/>
        <w:jc w:val="left"/>
        <w:rPr>
          <w:sz w:val="20"/>
        </w:rPr>
      </w:pPr>
    </w:p>
    <w:p w:rsidR="00EB47A3" w:rsidRDefault="006C2FBD">
      <w:pPr>
        <w:pStyle w:val="Heading2"/>
        <w:tabs>
          <w:tab w:val="left" w:pos="8039"/>
        </w:tabs>
      </w:pPr>
      <w:r>
        <w:t>Section</w:t>
      </w:r>
      <w:r>
        <w:rPr>
          <w:spacing w:val="-2"/>
        </w:rPr>
        <w:t xml:space="preserve"> </w:t>
      </w:r>
      <w:r>
        <w:t>B</w:t>
      </w:r>
      <w:r>
        <w:rPr>
          <w:spacing w:val="65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Programme</w:t>
      </w:r>
      <w:r>
        <w:tab/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251"/>
        <w:ind w:hanging="57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Introduction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timetable</w:t>
      </w:r>
      <w:r>
        <w:rPr>
          <w:spacing w:val="-4"/>
          <w:sz w:val="24"/>
        </w:rPr>
        <w:t xml:space="preserve"> </w:t>
      </w:r>
      <w:r>
        <w:rPr>
          <w:sz w:val="24"/>
        </w:rPr>
        <w:t>overview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spacing w:before="43"/>
        <w:ind w:hanging="589"/>
        <w:rPr>
          <w:sz w:val="24"/>
        </w:rPr>
      </w:pPr>
      <w:r>
        <w:rPr>
          <w:sz w:val="24"/>
        </w:rPr>
        <w:t>Identifying</w:t>
      </w:r>
      <w:r>
        <w:rPr>
          <w:spacing w:val="-7"/>
          <w:sz w:val="24"/>
        </w:rPr>
        <w:t xml:space="preserve"> </w:t>
      </w:r>
      <w:r>
        <w:rPr>
          <w:sz w:val="24"/>
        </w:rPr>
        <w:t>capital</w:t>
      </w:r>
      <w:r>
        <w:rPr>
          <w:spacing w:val="-6"/>
          <w:sz w:val="24"/>
        </w:rPr>
        <w:t xml:space="preserve"> </w:t>
      </w:r>
      <w:r>
        <w:rPr>
          <w:sz w:val="24"/>
        </w:rPr>
        <w:t>expenditure/investment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prioritisation</w:t>
      </w:r>
      <w:proofErr w:type="spellEnd"/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Affordability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ind w:hanging="589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sustainability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121"/>
        </w:tabs>
        <w:spacing w:before="43"/>
        <w:ind w:hanging="589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</w:p>
    <w:p w:rsidR="00EB47A3" w:rsidRDefault="00EB47A3">
      <w:pPr>
        <w:pStyle w:val="BodyText"/>
        <w:spacing w:before="8"/>
        <w:ind w:left="0"/>
        <w:jc w:val="left"/>
        <w:rPr>
          <w:sz w:val="20"/>
        </w:rPr>
      </w:pPr>
    </w:p>
    <w:p w:rsidR="00EB47A3" w:rsidRDefault="006C2FBD">
      <w:pPr>
        <w:pStyle w:val="Heading2"/>
        <w:tabs>
          <w:tab w:val="left" w:pos="8039"/>
        </w:tabs>
      </w:pPr>
      <w:bookmarkStart w:name="Section_C_Governance________pages_9_-_11" w:id="2"/>
      <w:bookmarkEnd w:id="2"/>
      <w:r>
        <w:t>Section</w:t>
      </w:r>
      <w:r>
        <w:rPr>
          <w:spacing w:val="-1"/>
        </w:rPr>
        <w:t xml:space="preserve"> </w:t>
      </w:r>
      <w:r>
        <w:t>C</w:t>
      </w:r>
      <w:r>
        <w:rPr>
          <w:spacing w:val="66"/>
        </w:rPr>
        <w:t xml:space="preserve"> </w:t>
      </w:r>
      <w:r>
        <w:t>Governance</w:t>
      </w:r>
      <w:r>
        <w:tab/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251"/>
        <w:ind w:hanging="570"/>
        <w:rPr>
          <w:sz w:val="24"/>
        </w:rPr>
      </w:pP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ind w:left="2098" w:hanging="567"/>
        <w:rPr>
          <w:sz w:val="24"/>
        </w:rPr>
      </w:pP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ind w:left="2098" w:hanging="567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Receipts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spacing w:before="43"/>
        <w:ind w:left="2098" w:hanging="567"/>
        <w:rPr>
          <w:sz w:val="24"/>
        </w:rPr>
      </w:pP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ind w:left="2098" w:hanging="567"/>
        <w:rPr>
          <w:sz w:val="24"/>
        </w:rPr>
      </w:pPr>
      <w:r>
        <w:rPr>
          <w:sz w:val="24"/>
        </w:rPr>
        <w:t>Prudential</w:t>
      </w:r>
      <w:r>
        <w:rPr>
          <w:spacing w:val="-5"/>
          <w:sz w:val="24"/>
        </w:rPr>
        <w:t xml:space="preserve"> </w:t>
      </w:r>
      <w:r>
        <w:rPr>
          <w:sz w:val="24"/>
        </w:rPr>
        <w:t>Borrowing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ind w:left="2098" w:hanging="567"/>
        <w:rPr>
          <w:sz w:val="24"/>
        </w:rPr>
      </w:pP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Balances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ind w:left="2098" w:hanging="567"/>
        <w:rPr>
          <w:sz w:val="24"/>
        </w:rPr>
      </w:pP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capital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</w:p>
    <w:p w:rsidR="00EB47A3" w:rsidRDefault="006C2FBD">
      <w:pPr>
        <w:pStyle w:val="ListParagraph"/>
        <w:numPr>
          <w:ilvl w:val="1"/>
          <w:numId w:val="3"/>
        </w:numPr>
        <w:tabs>
          <w:tab w:val="left" w:pos="2099"/>
        </w:tabs>
        <w:spacing w:before="43"/>
        <w:ind w:left="2098" w:hanging="567"/>
        <w:rPr>
          <w:sz w:val="24"/>
        </w:rPr>
      </w:pPr>
      <w:r>
        <w:rPr>
          <w:sz w:val="24"/>
        </w:rPr>
        <w:t>Leasing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Procurement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Partnerships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Organisations</w:t>
      </w:r>
    </w:p>
    <w:p w:rsidR="00EB47A3" w:rsidRDefault="00EB47A3">
      <w:pPr>
        <w:pStyle w:val="BodyText"/>
        <w:spacing w:before="0"/>
        <w:ind w:left="0"/>
        <w:jc w:val="left"/>
        <w:rPr>
          <w:sz w:val="21"/>
        </w:rPr>
      </w:pPr>
    </w:p>
    <w:p w:rsidR="00EB47A3" w:rsidRDefault="006C2FBD">
      <w:pPr>
        <w:pStyle w:val="Heading2"/>
        <w:tabs>
          <w:tab w:val="left" w:pos="7881"/>
        </w:tabs>
      </w:pPr>
      <w:bookmarkStart w:name="Section_D_Management______pages_12_-_16" w:id="3"/>
      <w:bookmarkEnd w:id="3"/>
      <w:r>
        <w:t>Section D</w:t>
      </w:r>
      <w:r>
        <w:rPr>
          <w:spacing w:val="68"/>
        </w:rPr>
        <w:t xml:space="preserve"> </w:t>
      </w:r>
      <w:r>
        <w:t>Management</w:t>
      </w:r>
      <w:r>
        <w:tab/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248"/>
        <w:ind w:hanging="570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spacing w:before="43"/>
        <w:ind w:hanging="570"/>
        <w:rPr>
          <w:sz w:val="24"/>
        </w:rPr>
      </w:pP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Performance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EB47A3" w:rsidRDefault="006C2FBD">
      <w:pPr>
        <w:pStyle w:val="ListParagraph"/>
        <w:numPr>
          <w:ilvl w:val="0"/>
          <w:numId w:val="3"/>
        </w:numPr>
        <w:tabs>
          <w:tab w:val="left" w:pos="1532"/>
          <w:tab w:val="left" w:pos="1533"/>
        </w:tabs>
        <w:ind w:hanging="570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</w:t>
      </w:r>
    </w:p>
    <w:p w:rsidR="00EB47A3" w:rsidRDefault="00EB47A3">
      <w:pPr>
        <w:rPr>
          <w:sz w:val="24"/>
        </w:rPr>
        <w:sectPr w:rsidR="00EB47A3">
          <w:pgSz w:w="11910" w:h="16840"/>
          <w:pgMar w:top="1600" w:right="1320" w:bottom="280" w:left="760" w:header="712" w:footer="0" w:gutter="0"/>
          <w:cols w:space="720"/>
        </w:sectPr>
      </w:pPr>
    </w:p>
    <w:p w:rsidR="00EB47A3" w:rsidRDefault="006C2FBD">
      <w:pPr>
        <w:pStyle w:val="Heading1"/>
        <w:ind w:right="3247"/>
      </w:pPr>
      <w:bookmarkStart w:name="Capital_Strategy" w:id="4"/>
      <w:bookmarkEnd w:id="4"/>
      <w:r>
        <w:t>Capital</w:t>
      </w:r>
      <w:r>
        <w:rPr>
          <w:spacing w:val="-3"/>
        </w:rPr>
        <w:t xml:space="preserve"> </w:t>
      </w:r>
      <w:r>
        <w:t>Strategy</w:t>
      </w:r>
    </w:p>
    <w:p w:rsidR="00EB47A3" w:rsidRDefault="00EB47A3">
      <w:pPr>
        <w:pStyle w:val="BodyText"/>
        <w:spacing w:before="0"/>
        <w:ind w:left="0"/>
        <w:jc w:val="left"/>
        <w:rPr>
          <w:b/>
          <w:sz w:val="40"/>
        </w:rPr>
      </w:pPr>
    </w:p>
    <w:p w:rsidR="00EB47A3" w:rsidRDefault="006C2FBD">
      <w:pPr>
        <w:pStyle w:val="Heading2"/>
        <w:spacing w:before="315"/>
      </w:pPr>
      <w:bookmarkStart w:name="Section_A_Introduction" w:id="5"/>
      <w:bookmarkEnd w:id="5"/>
      <w:r>
        <w:t>Section A</w:t>
      </w:r>
      <w:r>
        <w:rPr>
          <w:spacing w:val="62"/>
        </w:rPr>
        <w:t xml:space="preserve"> </w:t>
      </w:r>
      <w:r>
        <w:t>Introduction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51"/>
        <w:jc w:val="both"/>
      </w:pPr>
      <w:bookmarkStart w:name="1._Purpose" w:id="6"/>
      <w:bookmarkEnd w:id="6"/>
      <w:r>
        <w:t>Purpose</w:t>
      </w:r>
    </w:p>
    <w:p w:rsidR="00EB47A3" w:rsidRDefault="006C2FBD">
      <w:pPr>
        <w:pStyle w:val="BodyText"/>
        <w:spacing w:line="276" w:lineRule="auto"/>
        <w:ind w:right="122"/>
      </w:pPr>
      <w:r>
        <w:t>The Chartered Institute of Public Finance and Accountancy (CIPFA) Prudential</w:t>
      </w:r>
      <w:r>
        <w:rPr>
          <w:spacing w:val="1"/>
        </w:rPr>
        <w:t xml:space="preserve"> </w:t>
      </w:r>
      <w:r>
        <w:t>Code requires local authorities to produce a capital strategy to demonstrate that</w:t>
      </w:r>
      <w:r>
        <w:rPr>
          <w:spacing w:val="-64"/>
        </w:rPr>
        <w:t xml:space="preserve"> </w:t>
      </w:r>
      <w:r>
        <w:t>capital expenditure and investment decisions are taken in line with desired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stewardship,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money,</w:t>
      </w:r>
      <w:r>
        <w:rPr>
          <w:spacing w:val="1"/>
        </w:rPr>
        <w:t xml:space="preserve"> </w:t>
      </w:r>
      <w:r>
        <w:t>prudence,</w:t>
      </w:r>
      <w:r>
        <w:rPr>
          <w:spacing w:val="1"/>
        </w:rPr>
        <w:t xml:space="preserve"> </w:t>
      </w:r>
      <w:proofErr w:type="gramStart"/>
      <w:r>
        <w:t>sustainability</w:t>
      </w:r>
      <w:proofErr w:type="gramEnd"/>
      <w:r>
        <w:rPr>
          <w:spacing w:val="-4"/>
        </w:rPr>
        <w:t xml:space="preserve"> </w:t>
      </w:r>
      <w:r>
        <w:t>and affordability.</w:t>
      </w:r>
    </w:p>
    <w:p w:rsidR="00EB47A3" w:rsidRDefault="006C2FBD">
      <w:pPr>
        <w:pStyle w:val="BodyText"/>
        <w:spacing w:before="199" w:line="276" w:lineRule="auto"/>
        <w:ind w:right="114"/>
      </w:pPr>
      <w:r>
        <w:t>The Capital Strategy is a key document for the Police and Crime Commissioner</w:t>
      </w:r>
      <w:r>
        <w:rPr>
          <w:spacing w:val="-64"/>
        </w:rPr>
        <w:t xml:space="preserve"> </w:t>
      </w:r>
      <w:r>
        <w:t>(Commissioner) and Nottinghamshire Police and forms part of the authority’s</w:t>
      </w:r>
      <w:r>
        <w:rPr>
          <w:spacing w:val="1"/>
        </w:rPr>
        <w:t xml:space="preserve"> </w:t>
      </w:r>
      <w:r>
        <w:t xml:space="preserve">integrated revenue, </w:t>
      </w:r>
      <w:proofErr w:type="gramStart"/>
      <w:r>
        <w:t>capital</w:t>
      </w:r>
      <w:proofErr w:type="gramEnd"/>
      <w:r>
        <w:t xml:space="preserve"> and balance sheet planning. It provides a </w:t>
      </w:r>
      <w:proofErr w:type="gramStart"/>
      <w:r>
        <w:t>high level</w:t>
      </w:r>
      <w:proofErr w:type="gramEnd"/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expenditure,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treasury</w:t>
      </w:r>
      <w:r>
        <w:rPr>
          <w:spacing w:val="1"/>
        </w:rPr>
        <w:t xml:space="preserve"> </w:t>
      </w:r>
      <w:r>
        <w:t>management activity contribute to the delivery of desired outcomes. It also</w:t>
      </w:r>
      <w:r>
        <w:rPr>
          <w:spacing w:val="1"/>
        </w:rPr>
        <w:t xml:space="preserve"> </w:t>
      </w:r>
      <w:r>
        <w:t>provides</w:t>
      </w:r>
      <w:r>
        <w:rPr>
          <w:spacing w:val="22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overview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risk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managed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implications</w:t>
      </w:r>
      <w:r>
        <w:rPr>
          <w:spacing w:val="-65"/>
        </w:rPr>
        <w:t xml:space="preserve"> </w:t>
      </w:r>
      <w:r>
        <w:t>for future financial sustainability.</w:t>
      </w:r>
      <w:r>
        <w:rPr>
          <w:spacing w:val="1"/>
        </w:rPr>
        <w:t xml:space="preserve"> </w:t>
      </w:r>
      <w:r>
        <w:t>It includes an overview of the governance</w:t>
      </w:r>
      <w:r>
        <w:rPr>
          <w:spacing w:val="1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for approval and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of capital expenditure.</w:t>
      </w:r>
    </w:p>
    <w:p w:rsidRPr="006B15A5" w:rsidR="00EB47A3" w:rsidRDefault="006C2FBD">
      <w:pPr>
        <w:pStyle w:val="BodyText"/>
        <w:spacing w:before="202" w:line="276" w:lineRule="auto"/>
        <w:ind w:right="118"/>
        <w:rPr>
          <w:color w:val="000000" w:themeColor="text1"/>
        </w:rPr>
      </w:pPr>
      <w:r>
        <w:t>Throughout this document the term Group is used to refer to the activities of</w:t>
      </w:r>
      <w:r>
        <w:rPr>
          <w:spacing w:val="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 Commissioner</w:t>
      </w:r>
      <w:r>
        <w:rPr>
          <w:spacing w:val="2"/>
        </w:rPr>
        <w:t xml:space="preserve"> </w:t>
      </w:r>
      <w:r>
        <w:t>and the Force.</w:t>
      </w:r>
      <w:r w:rsidR="003D38DD">
        <w:rPr>
          <w:color w:val="FF0000"/>
        </w:rPr>
        <w:t xml:space="preserve"> </w:t>
      </w:r>
      <w:r w:rsidRPr="006B15A5" w:rsidR="003D38DD">
        <w:rPr>
          <w:color w:val="000000" w:themeColor="text1"/>
        </w:rPr>
        <w:t xml:space="preserve">The PCC owns all assets whilst the Chief Constable is responsible for </w:t>
      </w:r>
      <w:proofErr w:type="gramStart"/>
      <w:r w:rsidRPr="006B15A5" w:rsidR="003D38DD">
        <w:rPr>
          <w:color w:val="000000" w:themeColor="text1"/>
        </w:rPr>
        <w:t>day to day</w:t>
      </w:r>
      <w:proofErr w:type="gramEnd"/>
      <w:r w:rsidRPr="006B15A5" w:rsidR="003D38DD">
        <w:rPr>
          <w:color w:val="000000" w:themeColor="text1"/>
        </w:rPr>
        <w:t xml:space="preserve"> operational use and management.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10"/>
        <w:jc w:val="both"/>
      </w:pPr>
      <w:bookmarkStart w:name="2._Scope" w:id="7"/>
      <w:bookmarkEnd w:id="7"/>
      <w:r>
        <w:t>Scope</w:t>
      </w:r>
    </w:p>
    <w:p w:rsidR="00EB47A3" w:rsidRDefault="006C2FBD">
      <w:pPr>
        <w:pStyle w:val="BodyText"/>
        <w:spacing w:before="43" w:line="276" w:lineRule="auto"/>
        <w:ind w:right="118"/>
      </w:pPr>
      <w:r>
        <w:t>This Capital Strategy includes all capital expenditure and capital investment</w:t>
      </w:r>
      <w:r>
        <w:rPr>
          <w:spacing w:val="1"/>
        </w:rPr>
        <w:t xml:space="preserve"> </w:t>
      </w:r>
      <w:r>
        <w:t xml:space="preserve">decisions for the Group. It sets out the </w:t>
      </w:r>
      <w:proofErr w:type="gramStart"/>
      <w:r>
        <w:t>long term</w:t>
      </w:r>
      <w:proofErr w:type="gramEnd"/>
      <w:r>
        <w:t xml:space="preserve"> context in which decisions are</w:t>
      </w:r>
      <w:r>
        <w:rPr>
          <w:spacing w:val="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 reference to</w:t>
      </w:r>
      <w:r>
        <w:rPr>
          <w:spacing w:val="-3"/>
        </w:rPr>
        <w:t xml:space="preserve"> </w:t>
      </w:r>
      <w:r>
        <w:t>the life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projects/assets.</w:t>
      </w:r>
    </w:p>
    <w:p w:rsidR="00EB47A3" w:rsidRDefault="00EB47A3">
      <w:pPr>
        <w:pStyle w:val="BodyText"/>
        <w:spacing w:before="1"/>
        <w:ind w:left="0"/>
        <w:jc w:val="left"/>
        <w:rPr>
          <w:sz w:val="25"/>
        </w:rPr>
      </w:pP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1"/>
        <w:jc w:val="both"/>
      </w:pPr>
      <w:bookmarkStart w:name="3._Capital_Expenditure_-_Definition" w:id="8"/>
      <w:bookmarkEnd w:id="8"/>
      <w:r>
        <w:t>Capital</w:t>
      </w:r>
      <w:r>
        <w:rPr>
          <w:spacing w:val="-1"/>
        </w:rPr>
        <w:t xml:space="preserve"> </w:t>
      </w:r>
      <w:r>
        <w:t>Expenditure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Definition</w:t>
      </w:r>
    </w:p>
    <w:p w:rsidR="00EB47A3" w:rsidRDefault="006C2FBD">
      <w:pPr>
        <w:pStyle w:val="BodyText"/>
        <w:spacing w:before="43" w:line="276" w:lineRule="auto"/>
        <w:ind w:right="114"/>
      </w:pPr>
      <w:r>
        <w:t>Capital</w:t>
      </w:r>
      <w:r>
        <w:rPr>
          <w:spacing w:val="1"/>
        </w:rPr>
        <w:t xml:space="preserve"> </w:t>
      </w:r>
      <w:r>
        <w:t>expenditure is incurred on the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or creation of</w:t>
      </w:r>
      <w:r>
        <w:rPr>
          <w:spacing w:val="1"/>
        </w:rPr>
        <w:t xml:space="preserve"> </w:t>
      </w:r>
      <w:r>
        <w:t>assets,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expenditure that enhances or adds to the life or value of an existing fixed asset.</w:t>
      </w:r>
      <w:r>
        <w:rPr>
          <w:spacing w:val="-64"/>
        </w:rPr>
        <w:t xml:space="preserve"> </w:t>
      </w:r>
      <w:r>
        <w:t>Fixed assets are tangible or intangible assets that yield benefits to the Group</w:t>
      </w:r>
      <w:r>
        <w:rPr>
          <w:spacing w:val="1"/>
        </w:rPr>
        <w:t xml:space="preserve"> </w:t>
      </w:r>
      <w:r>
        <w:t>generally for</w:t>
      </w:r>
      <w:r>
        <w:rPr>
          <w:spacing w:val="1"/>
        </w:rPr>
        <w:t xml:space="preserve"> </w:t>
      </w:r>
      <w:r>
        <w:t>a period of</w:t>
      </w:r>
      <w:r>
        <w:rPr>
          <w:spacing w:val="1"/>
        </w:rPr>
        <w:t xml:space="preserve"> </w:t>
      </w:r>
      <w:r>
        <w:t>more than one year,</w:t>
      </w:r>
      <w:r>
        <w:rPr>
          <w:spacing w:val="1"/>
        </w:rPr>
        <w:t xml:space="preserve"> 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land and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 xml:space="preserve">business change programmes, equipment and vehicles. This </w:t>
      </w:r>
      <w:proofErr w:type="gramStart"/>
      <w:r>
        <w:t>is in contrast to</w:t>
      </w:r>
      <w:proofErr w:type="gramEnd"/>
      <w:r>
        <w:rPr>
          <w:spacing w:val="1"/>
        </w:rPr>
        <w:t xml:space="preserve"> </w:t>
      </w:r>
      <w:r>
        <w:t>revenue expenditure, which is spending on the day to day running costs of</w:t>
      </w:r>
      <w:r>
        <w:rPr>
          <w:spacing w:val="1"/>
        </w:rPr>
        <w:t xml:space="preserve"> </w:t>
      </w:r>
      <w:r>
        <w:t>services, such as</w:t>
      </w:r>
      <w:r>
        <w:rPr>
          <w:spacing w:val="-2"/>
        </w:rPr>
        <w:t xml:space="preserve"> </w:t>
      </w:r>
      <w:r>
        <w:t>employee costs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supplies and</w:t>
      </w:r>
      <w:r>
        <w:rPr>
          <w:spacing w:val="-2"/>
        </w:rPr>
        <w:t xml:space="preserve"> </w:t>
      </w:r>
      <w:r>
        <w:t>services.</w:t>
      </w:r>
    </w:p>
    <w:p w:rsidR="00EB47A3" w:rsidRDefault="006C2FBD">
      <w:pPr>
        <w:pStyle w:val="BodyText"/>
        <w:spacing w:before="200" w:line="276" w:lineRule="auto"/>
        <w:ind w:right="118"/>
      </w:pPr>
      <w:r>
        <w:t>The capital programme is the Group’s plan of capital works for future years,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details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schemes.</w:t>
      </w:r>
    </w:p>
    <w:p w:rsidR="00EB47A3" w:rsidRDefault="006C2FBD">
      <w:pPr>
        <w:pStyle w:val="BodyText"/>
        <w:spacing w:before="201" w:line="276" w:lineRule="auto"/>
        <w:ind w:right="123"/>
      </w:pPr>
      <w:r>
        <w:t>Capital expenditure is a major cost and as a result it is necessary to ensure that</w:t>
      </w:r>
      <w:r>
        <w:rPr>
          <w:spacing w:val="-64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properly</w:t>
      </w:r>
      <w:r>
        <w:rPr>
          <w:spacing w:val="-64"/>
        </w:rPr>
        <w:t xml:space="preserve"> </w:t>
      </w:r>
      <w:proofErr w:type="spellStart"/>
      <w:r>
        <w:t>idenified</w:t>
      </w:r>
      <w:proofErr w:type="spellEnd"/>
      <w:r>
        <w:t>,</w:t>
      </w:r>
      <w:r>
        <w:rPr>
          <w:spacing w:val="-1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 xml:space="preserve">and </w:t>
      </w:r>
      <w:proofErr w:type="spellStart"/>
      <w:r>
        <w:t>prioritised</w:t>
      </w:r>
      <w:proofErr w:type="spellEnd"/>
      <w:r>
        <w:t>.</w:t>
      </w:r>
    </w:p>
    <w:p w:rsidR="00EB47A3" w:rsidRDefault="00EB47A3">
      <w:pPr>
        <w:pStyle w:val="BodyText"/>
        <w:spacing w:before="7"/>
        <w:ind w:left="0"/>
        <w:jc w:val="left"/>
      </w:pP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93"/>
        <w:jc w:val="both"/>
      </w:pPr>
      <w:bookmarkStart w:name="4._Capital_vs_Treasury_Management_Invest" w:id="9"/>
      <w:bookmarkEnd w:id="9"/>
      <w:r>
        <w:t>Capital</w:t>
      </w:r>
      <w:r>
        <w:rPr>
          <w:spacing w:val="-1"/>
        </w:rPr>
        <w:t xml:space="preserve"> </w:t>
      </w:r>
      <w:r>
        <w:t>vs Treasury</w:t>
      </w:r>
      <w:r>
        <w:rPr>
          <w:spacing w:val="-6"/>
        </w:rPr>
        <w:t xml:space="preserve"> </w:t>
      </w:r>
      <w:r>
        <w:t>Management Investments</w:t>
      </w:r>
    </w:p>
    <w:p w:rsidR="00EB47A3" w:rsidRDefault="006C2FBD">
      <w:pPr>
        <w:pStyle w:val="BodyText"/>
        <w:spacing w:before="40" w:line="276" w:lineRule="auto"/>
        <w:ind w:right="116"/>
      </w:pPr>
      <w:r>
        <w:t>Treasury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investments,</w:t>
      </w:r>
      <w:r>
        <w:rPr>
          <w:spacing w:val="1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 xml:space="preserve">arise </w:t>
      </w:r>
      <w:r w:rsidRPr="006B15A5">
        <w:rPr>
          <w:color w:val="000000" w:themeColor="text1"/>
        </w:rPr>
        <w:t xml:space="preserve">from </w:t>
      </w:r>
      <w:r w:rsidRPr="006B15A5" w:rsidR="00B81FE3">
        <w:rPr>
          <w:color w:val="000000" w:themeColor="text1"/>
        </w:rPr>
        <w:t xml:space="preserve">the Groups </w:t>
      </w:r>
      <w:r>
        <w:t>cash flows and debt management activity, and</w:t>
      </w:r>
      <w:r>
        <w:rPr>
          <w:spacing w:val="1"/>
        </w:rPr>
        <w:t xml:space="preserve"> </w:t>
      </w:r>
      <w:r>
        <w:t>ultimately represent</w:t>
      </w:r>
      <w:r>
        <w:rPr>
          <w:spacing w:val="1"/>
        </w:rPr>
        <w:t xml:space="preserve"> </w:t>
      </w:r>
      <w:r>
        <w:t>balances,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invested</w:t>
      </w:r>
      <w:r>
        <w:rPr>
          <w:spacing w:val="1"/>
        </w:rPr>
        <w:t xml:space="preserve"> </w:t>
      </w:r>
      <w:r>
        <w:t>until the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 xml:space="preserve">for use </w:t>
      </w:r>
      <w:proofErr w:type="gramStart"/>
      <w:r>
        <w:t>in the</w:t>
      </w:r>
      <w:r>
        <w:rPr>
          <w:spacing w:val="-2"/>
        </w:rPr>
        <w:t xml:space="preserve"> </w:t>
      </w:r>
      <w:r>
        <w:t>course of</w:t>
      </w:r>
      <w:proofErr w:type="gramEnd"/>
      <w:r>
        <w:rPr>
          <w:spacing w:val="-1"/>
        </w:rPr>
        <w:t xml:space="preserve"> </w:t>
      </w:r>
      <w:r>
        <w:t>business.</w:t>
      </w:r>
    </w:p>
    <w:p w:rsidR="00EB47A3" w:rsidRDefault="006C2FBD">
      <w:pPr>
        <w:pStyle w:val="BodyText"/>
        <w:spacing w:before="200" w:line="276" w:lineRule="auto"/>
        <w:ind w:right="123"/>
      </w:pPr>
      <w:r>
        <w:t>For Treasury Management investments the security and liquidity of funds are</w:t>
      </w:r>
      <w:r>
        <w:rPr>
          <w:spacing w:val="1"/>
        </w:rPr>
        <w:t xml:space="preserve"> </w:t>
      </w:r>
      <w:r>
        <w:t>placed ahead of the investment return. The management of associated risk is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Treasury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Strategy</w:t>
      </w:r>
      <w:r>
        <w:rPr>
          <w:spacing w:val="3"/>
        </w:rPr>
        <w:t xml:space="preserve"> </w:t>
      </w:r>
      <w:r>
        <w:t>Statement.</w:t>
      </w:r>
    </w:p>
    <w:p w:rsidR="00EB47A3" w:rsidRDefault="006C2FBD">
      <w:pPr>
        <w:pStyle w:val="BodyText"/>
        <w:spacing w:before="200" w:line="276" w:lineRule="auto"/>
        <w:ind w:right="114"/>
      </w:pPr>
      <w:r>
        <w:t xml:space="preserve">The CIPFA Treasury Management Code </w:t>
      </w:r>
      <w:proofErr w:type="spellStart"/>
      <w:r>
        <w:t>recognises</w:t>
      </w:r>
      <w:proofErr w:type="spellEnd"/>
      <w:r>
        <w:t xml:space="preserve"> that some local authorities</w:t>
      </w:r>
      <w:r>
        <w:rPr>
          <w:spacing w:val="1"/>
        </w:rPr>
        <w:t xml:space="preserve"> </w:t>
      </w:r>
      <w:r>
        <w:t>are entitled to make investments for policy reasons outside of normal treasury</w:t>
      </w:r>
      <w:r>
        <w:rPr>
          <w:spacing w:val="1"/>
        </w:rPr>
        <w:t xml:space="preserve"> </w:t>
      </w:r>
      <w:r>
        <w:t>management activity. These may include service and commercial investments.</w:t>
      </w:r>
      <w:r>
        <w:rPr>
          <w:spacing w:val="1"/>
        </w:rPr>
        <w:t xml:space="preserve"> </w:t>
      </w:r>
      <w:r>
        <w:t>However, like all police forces, the Group does not have a General Power of</w:t>
      </w:r>
      <w:r>
        <w:rPr>
          <w:spacing w:val="1"/>
        </w:rPr>
        <w:t xml:space="preserve"> </w:t>
      </w:r>
      <w:r>
        <w:t>Competence, which gives councils the ‘power’ to do anything an individual can</w:t>
      </w:r>
      <w:r>
        <w:rPr>
          <w:spacing w:val="1"/>
        </w:rPr>
        <w:t xml:space="preserve"> </w:t>
      </w:r>
      <w:r>
        <w:t>do provided it is not prohibited by other legislation. As such, the Group is</w:t>
      </w:r>
      <w:r>
        <w:rPr>
          <w:spacing w:val="1"/>
        </w:rPr>
        <w:t xml:space="preserve"> </w:t>
      </w:r>
      <w:r>
        <w:t>prevented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gramStart"/>
      <w:r>
        <w:t>entering</w:t>
      </w:r>
      <w:r>
        <w:rPr>
          <w:spacing w:val="-3"/>
        </w:rPr>
        <w:t xml:space="preserve"> </w:t>
      </w:r>
      <w:r>
        <w:t>into</w:t>
      </w:r>
      <w:proofErr w:type="gramEnd"/>
      <w:r>
        <w:rPr>
          <w:spacing w:val="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investment activities.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12"/>
        <w:jc w:val="both"/>
      </w:pPr>
      <w:bookmarkStart w:name="5._Links_to_other_Corporate_Strategies_a" w:id="10"/>
      <w:bookmarkEnd w:id="10"/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Corporate Strategies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Plans</w:t>
      </w:r>
    </w:p>
    <w:p w:rsidR="00EB47A3" w:rsidRDefault="006C2FBD">
      <w:pPr>
        <w:pStyle w:val="BodyText"/>
        <w:spacing w:line="276" w:lineRule="auto"/>
        <w:ind w:right="118"/>
      </w:pPr>
      <w:r>
        <w:t xml:space="preserve">The Commissioner produces </w:t>
      </w:r>
      <w:r w:rsidRPr="006B15A5" w:rsidR="00B81FE3">
        <w:rPr>
          <w:color w:val="000000" w:themeColor="text1"/>
        </w:rPr>
        <w:t xml:space="preserve">her </w:t>
      </w:r>
      <w:r w:rsidRPr="006B15A5">
        <w:rPr>
          <w:color w:val="000000" w:themeColor="text1"/>
        </w:rPr>
        <w:t xml:space="preserve">Police </w:t>
      </w:r>
      <w:r>
        <w:t xml:space="preserve">and Crime Plan </w:t>
      </w:r>
      <w:r w:rsidR="006B15A5">
        <w:t xml:space="preserve">(Make Notts Safe Plan) </w:t>
      </w:r>
      <w:r>
        <w:t>every four years, which</w:t>
      </w:r>
      <w:r>
        <w:rPr>
          <w:spacing w:val="-64"/>
        </w:rPr>
        <w:t xml:space="preserve"> </w:t>
      </w:r>
      <w:r>
        <w:t xml:space="preserve">is refreshed </w:t>
      </w:r>
      <w:proofErr w:type="gramStart"/>
      <w:r>
        <w:t>annually</w:t>
      </w:r>
      <w:proofErr w:type="gramEnd"/>
      <w:r>
        <w:t xml:space="preserve"> and the Chief Constable produces a Force Management</w:t>
      </w:r>
      <w:r>
        <w:rPr>
          <w:spacing w:val="1"/>
        </w:rPr>
        <w:t xml:space="preserve"> </w:t>
      </w:r>
      <w:r>
        <w:t>Statement.</w:t>
      </w:r>
    </w:p>
    <w:p w:rsidR="00EB47A3" w:rsidRDefault="006C2FBD">
      <w:pPr>
        <w:pStyle w:val="BodyText"/>
        <w:spacing w:before="200" w:line="276" w:lineRule="auto"/>
        <w:ind w:right="113"/>
      </w:pPr>
      <w:r>
        <w:t>To support these overarching documents a number of interrelated strategies</w:t>
      </w:r>
      <w:r>
        <w:rPr>
          <w:spacing w:val="1"/>
        </w:rPr>
        <w:t xml:space="preserve"> </w:t>
      </w:r>
      <w:r>
        <w:t xml:space="preserve">and plans are in place, such as the </w:t>
      </w:r>
      <w:proofErr w:type="gramStart"/>
      <w:r>
        <w:t>Medium Term</w:t>
      </w:r>
      <w:proofErr w:type="gramEnd"/>
      <w:r>
        <w:t xml:space="preserve"> Financial Strategy, Capital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Treasury</w:t>
      </w:r>
      <w:r>
        <w:rPr>
          <w:spacing w:val="1"/>
        </w:rPr>
        <w:t xml:space="preserve"> </w:t>
      </w:r>
      <w:r>
        <w:t xml:space="preserve">Management and Annual Investment Strategy, </w:t>
      </w:r>
      <w:r w:rsidR="006B15A5">
        <w:t xml:space="preserve">and </w:t>
      </w:r>
      <w:r>
        <w:t>People Strategy/Workforce Plan</w:t>
      </w:r>
      <w:r w:rsidR="006B15A5">
        <w:t>.</w:t>
      </w:r>
    </w:p>
    <w:p w:rsidR="00EB47A3" w:rsidRDefault="006C2FBD">
      <w:pPr>
        <w:pStyle w:val="BodyText"/>
        <w:spacing w:before="201" w:line="276" w:lineRule="auto"/>
        <w:ind w:right="122"/>
      </w:pPr>
      <w:r>
        <w:t>The operation of these strategies and plans is underpinned by the Code of</w:t>
      </w:r>
      <w:r>
        <w:rPr>
          <w:spacing w:val="1"/>
        </w:rPr>
        <w:t xml:space="preserve"> </w:t>
      </w:r>
      <w:r>
        <w:t>Corporate Governance which includes Contract Procedure Rules and Financial</w:t>
      </w:r>
      <w:r>
        <w:rPr>
          <w:spacing w:val="1"/>
        </w:rPr>
        <w:t xml:space="preserve"> </w:t>
      </w:r>
      <w:r>
        <w:t>Regulations.</w:t>
      </w:r>
      <w:r>
        <w:rPr>
          <w:spacing w:val="6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manuals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level.</w:t>
      </w:r>
    </w:p>
    <w:p w:rsidR="00EB47A3" w:rsidRDefault="006C2FBD">
      <w:pPr>
        <w:pStyle w:val="BodyText"/>
        <w:spacing w:before="200" w:line="276" w:lineRule="auto"/>
        <w:ind w:right="117"/>
      </w:pPr>
      <w:r>
        <w:t>Capital resources should be directed to those programmes and projects that</w:t>
      </w:r>
      <w:r>
        <w:rPr>
          <w:spacing w:val="1"/>
        </w:rPr>
        <w:t xml:space="preserve"> </w:t>
      </w:r>
      <w:proofErr w:type="spellStart"/>
      <w:r>
        <w:t>optimise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outcomes. The following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ensure</w:t>
      </w:r>
      <w:r>
        <w:rPr>
          <w:spacing w:val="-3"/>
        </w:rPr>
        <w:t xml:space="preserve"> </w:t>
      </w:r>
      <w:r>
        <w:t>this happens.</w:t>
      </w:r>
    </w:p>
    <w:p w:rsidR="00EB47A3" w:rsidRDefault="00EB47A3">
      <w:pPr>
        <w:spacing w:line="276" w:lineRule="auto"/>
        <w:sectPr w:rsidR="00EB47A3">
          <w:headerReference w:type="default" r:id="rId16"/>
          <w:footerReference w:type="default" r:id="rId17"/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Heading2"/>
        <w:spacing w:before="81"/>
      </w:pPr>
      <w:bookmarkStart w:name="Section_B_Developing_a_Capital_Programme" w:id="11"/>
      <w:bookmarkEnd w:id="11"/>
      <w:r>
        <w:t>Section</w:t>
      </w:r>
      <w:r>
        <w:rPr>
          <w:spacing w:val="-2"/>
        </w:rPr>
        <w:t xml:space="preserve"> </w:t>
      </w:r>
      <w:r>
        <w:t>B</w:t>
      </w:r>
      <w:r>
        <w:rPr>
          <w:spacing w:val="64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Programme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51"/>
        <w:jc w:val="both"/>
      </w:pPr>
      <w:bookmarkStart w:name="6._The_Capital_Budget_Setting_Process" w:id="12"/>
      <w:bookmarkEnd w:id="12"/>
      <w:r>
        <w:t>The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Process</w:t>
      </w:r>
    </w:p>
    <w:p w:rsidR="00EB47A3" w:rsidRDefault="00EB47A3">
      <w:pPr>
        <w:pStyle w:val="BodyText"/>
        <w:spacing w:before="10"/>
        <w:ind w:left="0"/>
        <w:jc w:val="left"/>
        <w:rPr>
          <w:b/>
          <w:sz w:val="20"/>
        </w:rPr>
      </w:pPr>
    </w:p>
    <w:p w:rsidR="00EB47A3" w:rsidRDefault="006C2FBD">
      <w:pPr>
        <w:pStyle w:val="ListParagraph"/>
        <w:numPr>
          <w:ilvl w:val="1"/>
          <w:numId w:val="2"/>
        </w:numPr>
        <w:tabs>
          <w:tab w:val="left" w:pos="1247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 w:rsidR="00EB47A3" w:rsidRDefault="006C2FBD">
      <w:pPr>
        <w:pStyle w:val="BodyText"/>
        <w:spacing w:before="43" w:line="276" w:lineRule="auto"/>
        <w:ind w:right="116"/>
      </w:pPr>
      <w:r>
        <w:t xml:space="preserve">At any given </w:t>
      </w:r>
      <w:proofErr w:type="gramStart"/>
      <w:r>
        <w:t>time</w:t>
      </w:r>
      <w:proofErr w:type="gramEnd"/>
      <w:r>
        <w:t xml:space="preserve"> the Force is committed to rolling medium term revenue &amp;</w:t>
      </w:r>
      <w:r>
        <w:rPr>
          <w:spacing w:val="1"/>
        </w:rPr>
        <w:t xml:space="preserve"> </w:t>
      </w:r>
      <w:r>
        <w:t>capital plans, that usually extend for 4 years and beyond. The plans are drawn</w:t>
      </w:r>
      <w:r>
        <w:rPr>
          <w:spacing w:val="1"/>
        </w:rPr>
        <w:t xml:space="preserve"> </w:t>
      </w:r>
      <w:r>
        <w:t xml:space="preserve">up, </w:t>
      </w:r>
      <w:proofErr w:type="gramStart"/>
      <w:r>
        <w:t>reassessed</w:t>
      </w:r>
      <w:proofErr w:type="gramEnd"/>
      <w:r>
        <w:t xml:space="preserve"> and extended annually. If required these are re-</w:t>
      </w:r>
      <w:proofErr w:type="spellStart"/>
      <w:r>
        <w:t>prioritised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Commissioner’s Police and Crime Plan and commitment to support national</w:t>
      </w:r>
      <w:r>
        <w:rPr>
          <w:spacing w:val="1"/>
        </w:rPr>
        <w:t xml:space="preserve"> </w:t>
      </w:r>
      <w:r>
        <w:t>drivers,</w:t>
      </w:r>
      <w:r>
        <w:rPr>
          <w:spacing w:val="-1"/>
        </w:rPr>
        <w:t xml:space="preserve"> </w:t>
      </w:r>
      <w:r>
        <w:t>such as the National Policing</w:t>
      </w:r>
      <w:r>
        <w:rPr>
          <w:spacing w:val="-1"/>
        </w:rPr>
        <w:t xml:space="preserve"> </w:t>
      </w:r>
      <w:r>
        <w:t>Vision.</w:t>
      </w:r>
    </w:p>
    <w:p w:rsidR="00EB47A3" w:rsidP="00760D56" w:rsidRDefault="006C2FBD">
      <w:pPr>
        <w:pStyle w:val="BodyText"/>
        <w:spacing w:before="201"/>
      </w:pPr>
      <w:r>
        <w:t>Key</w:t>
      </w:r>
      <w:r>
        <w:rPr>
          <w:spacing w:val="-6"/>
        </w:rPr>
        <w:t xml:space="preserve"> </w:t>
      </w:r>
      <w:r>
        <w:t>focuses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Programme:</w:t>
      </w:r>
    </w:p>
    <w:p w:rsidR="00760D56" w:rsidP="00760D56" w:rsidRDefault="00760D56">
      <w:pPr>
        <w:pStyle w:val="BodyText"/>
        <w:spacing w:before="201"/>
        <w:rPr>
          <w:sz w:val="20"/>
        </w:rPr>
      </w:pP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9"/>
        </w:tabs>
        <w:spacing w:before="0" w:line="276" w:lineRule="auto"/>
        <w:ind w:right="115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estate</w:t>
      </w:r>
      <w:r>
        <w:rPr>
          <w:spacing w:val="1"/>
          <w:sz w:val="24"/>
        </w:rPr>
        <w:t xml:space="preserve"> </w:t>
      </w:r>
      <w:r>
        <w:rPr>
          <w:sz w:val="24"/>
        </w:rPr>
        <w:t>remains</w:t>
      </w:r>
      <w:r>
        <w:rPr>
          <w:spacing w:val="1"/>
          <w:sz w:val="24"/>
        </w:rPr>
        <w:t xml:space="preserve"> </w:t>
      </w:r>
      <w:r>
        <w:rPr>
          <w:sz w:val="24"/>
        </w:rPr>
        <w:t>fit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purpose,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opportunities to streamline assets and develop the estate </w:t>
      </w:r>
      <w:proofErr w:type="gramStart"/>
      <w:r>
        <w:rPr>
          <w:sz w:val="24"/>
        </w:rPr>
        <w:t>infrastructure;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maintaining core sites, improving core training facilities and progressing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Asset Management Plan.</w:t>
      </w:r>
    </w:p>
    <w:p w:rsidR="00760D56" w:rsidP="00760D56" w:rsidRDefault="00760D56">
      <w:pPr>
        <w:pStyle w:val="ListParagraph"/>
        <w:tabs>
          <w:tab w:val="left" w:pos="2099"/>
        </w:tabs>
        <w:spacing w:before="0" w:line="276" w:lineRule="auto"/>
        <w:ind w:left="2098" w:right="115" w:firstLine="0"/>
        <w:jc w:val="right"/>
        <w:rPr>
          <w:sz w:val="24"/>
        </w:rPr>
      </w:pP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9"/>
        </w:tabs>
        <w:spacing w:before="1" w:line="276" w:lineRule="auto"/>
        <w:ind w:right="125"/>
        <w:rPr>
          <w:sz w:val="24"/>
        </w:rPr>
      </w:pPr>
      <w:r>
        <w:rPr>
          <w:sz w:val="24"/>
        </w:rPr>
        <w:t>To ensure provision is made for IT &amp; Business Change Technology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and develop the existing infrastructure and invest in the core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 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policing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:rsidRPr="001B19C2" w:rsidR="001B19C2" w:rsidP="001B19C2" w:rsidRDefault="001B19C2">
      <w:pPr>
        <w:tabs>
          <w:tab w:val="left" w:pos="2099"/>
        </w:tabs>
        <w:spacing w:before="1" w:line="276" w:lineRule="auto"/>
        <w:ind w:right="125"/>
        <w:rPr>
          <w:sz w:val="24"/>
        </w:rPr>
      </w:pP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9"/>
        </w:tabs>
        <w:spacing w:before="0" w:line="276" w:lineRule="auto"/>
        <w:ind w:right="124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vehicles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infrastructure).</w:t>
      </w:r>
    </w:p>
    <w:p w:rsidR="00760D56" w:rsidP="00760D56" w:rsidRDefault="00760D56">
      <w:pPr>
        <w:pStyle w:val="ListParagraph"/>
        <w:tabs>
          <w:tab w:val="left" w:pos="2099"/>
        </w:tabs>
        <w:spacing w:before="0" w:line="276" w:lineRule="auto"/>
        <w:ind w:left="2098" w:right="124" w:firstLine="0"/>
        <w:jc w:val="right"/>
        <w:rPr>
          <w:sz w:val="24"/>
        </w:rPr>
      </w:pPr>
    </w:p>
    <w:p w:rsidRPr="006B15A5" w:rsidR="00B81FE3" w:rsidRDefault="00B81FE3">
      <w:pPr>
        <w:pStyle w:val="ListParagraph"/>
        <w:numPr>
          <w:ilvl w:val="2"/>
          <w:numId w:val="2"/>
        </w:numPr>
        <w:tabs>
          <w:tab w:val="left" w:pos="2099"/>
        </w:tabs>
        <w:spacing w:before="0" w:line="276" w:lineRule="auto"/>
        <w:ind w:right="124"/>
        <w:rPr>
          <w:color w:val="000000" w:themeColor="text1"/>
          <w:sz w:val="24"/>
        </w:rPr>
      </w:pPr>
      <w:r w:rsidRPr="006B15A5">
        <w:rPr>
          <w:color w:val="000000" w:themeColor="text1"/>
          <w:sz w:val="24"/>
        </w:rPr>
        <w:t xml:space="preserve">Ensure </w:t>
      </w:r>
      <w:r w:rsidR="006B15A5">
        <w:rPr>
          <w:color w:val="000000" w:themeColor="text1"/>
          <w:sz w:val="24"/>
        </w:rPr>
        <w:t xml:space="preserve">future </w:t>
      </w:r>
      <w:r w:rsidRPr="006B15A5">
        <w:rPr>
          <w:color w:val="000000" w:themeColor="text1"/>
          <w:sz w:val="24"/>
        </w:rPr>
        <w:t xml:space="preserve">delivery of targets in relation to ‘net zero’, </w:t>
      </w:r>
      <w:proofErr w:type="gramStart"/>
      <w:r w:rsidRPr="006B15A5">
        <w:rPr>
          <w:color w:val="000000" w:themeColor="text1"/>
          <w:sz w:val="24"/>
        </w:rPr>
        <w:t>in particular those</w:t>
      </w:r>
      <w:proofErr w:type="gramEnd"/>
      <w:r w:rsidRPr="006B15A5">
        <w:rPr>
          <w:color w:val="000000" w:themeColor="text1"/>
          <w:sz w:val="24"/>
        </w:rPr>
        <w:t xml:space="preserve"> relating to the greening of the fleet by 2030 and reducing building co2 emissions by 2032.</w:t>
      </w:r>
    </w:p>
    <w:p w:rsidR="00EB47A3" w:rsidRDefault="00EB47A3">
      <w:pPr>
        <w:pStyle w:val="BodyText"/>
        <w:spacing w:before="6"/>
        <w:ind w:left="0"/>
        <w:jc w:val="left"/>
        <w:rPr>
          <w:sz w:val="27"/>
        </w:rPr>
      </w:pPr>
    </w:p>
    <w:p w:rsidR="00EB47A3" w:rsidRDefault="006C2FBD">
      <w:pPr>
        <w:pStyle w:val="BodyText"/>
        <w:spacing w:before="0" w:line="276" w:lineRule="auto"/>
        <w:ind w:right="124"/>
      </w:pPr>
      <w:r>
        <w:t>The plans acknowledge the constrained financial position of the Force and</w:t>
      </w:r>
      <w:r>
        <w:rPr>
          <w:spacing w:val="1"/>
        </w:rPr>
        <w:t xml:space="preserve"> </w:t>
      </w:r>
      <w:proofErr w:type="spellStart"/>
      <w:r>
        <w:t>maximise</w:t>
      </w:r>
      <w:proofErr w:type="spellEnd"/>
      <w:r>
        <w:t xml:space="preserve"> both the available financial resources and the capacity that the Force</w:t>
      </w:r>
      <w:r>
        <w:rPr>
          <w:spacing w:val="1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manage change projects.</w:t>
      </w:r>
    </w:p>
    <w:p w:rsidR="00EB47A3" w:rsidRDefault="006C2FBD">
      <w:pPr>
        <w:pStyle w:val="BodyText"/>
        <w:spacing w:before="202" w:line="276" w:lineRule="auto"/>
        <w:ind w:right="122"/>
      </w:pPr>
      <w:r>
        <w:t>The Capital Plan provides the Force infrastructure and major assets through</w:t>
      </w:r>
      <w:r>
        <w:rPr>
          <w:spacing w:val="1"/>
        </w:rPr>
        <w:t xml:space="preserve"> </w:t>
      </w:r>
      <w:r>
        <w:t>capital investment, enabling the Force to strengthen and streamline core assets</w:t>
      </w:r>
      <w:r>
        <w:rPr>
          <w:spacing w:val="-64"/>
        </w:rPr>
        <w:t xml:space="preserve"> </w:t>
      </w:r>
      <w:r>
        <w:t>and systems, and provides the framework for delivering innovative policing with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 resource profile.</w:t>
      </w:r>
    </w:p>
    <w:p w:rsidR="00EB47A3" w:rsidRDefault="00EB47A3">
      <w:pPr>
        <w:pStyle w:val="BodyText"/>
        <w:spacing w:before="6"/>
        <w:ind w:left="0"/>
        <w:jc w:val="left"/>
        <w:rPr>
          <w:sz w:val="27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1"/>
        <w:jc w:val="both"/>
      </w:pPr>
      <w:r>
        <w:t>Force</w:t>
      </w:r>
      <w:r>
        <w:rPr>
          <w:spacing w:val="-2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Wider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Engagement</w:t>
      </w:r>
    </w:p>
    <w:p w:rsidR="00EB47A3" w:rsidRDefault="006C2FBD">
      <w:pPr>
        <w:pStyle w:val="BodyText"/>
        <w:spacing w:before="40" w:line="276" w:lineRule="auto"/>
        <w:ind w:right="115"/>
      </w:pPr>
      <w:r>
        <w:t xml:space="preserve">Although the Group has its own Capital Strategy and </w:t>
      </w:r>
      <w:proofErr w:type="gramStart"/>
      <w:r>
        <w:t>Medium Term</w:t>
      </w:r>
      <w:proofErr w:type="gramEnd"/>
      <w:r>
        <w:t xml:space="preserve"> Capital</w:t>
      </w:r>
      <w:r>
        <w:rPr>
          <w:spacing w:val="1"/>
        </w:rPr>
        <w:t xml:space="preserve"> </w:t>
      </w:r>
      <w:r>
        <w:t>Plan, the natural drivers that encourage national, local and regional forces to</w:t>
      </w:r>
      <w:r>
        <w:rPr>
          <w:spacing w:val="1"/>
        </w:rPr>
        <w:t xml:space="preserve"> </w:t>
      </w:r>
      <w:r>
        <w:t>collaborate,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sharing,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collaborations and national plans, can have a significant influence on local</w:t>
      </w:r>
      <w:r>
        <w:rPr>
          <w:spacing w:val="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making.</w:t>
      </w:r>
    </w:p>
    <w:p w:rsidR="00EB47A3" w:rsidRDefault="006C2FBD">
      <w:pPr>
        <w:pStyle w:val="BodyText"/>
        <w:spacing w:before="200" w:line="276" w:lineRule="auto"/>
        <w:ind w:right="115"/>
      </w:pPr>
      <w:r>
        <w:t>One of the focal points therefore of the Capital Strategy is to acknowledge</w:t>
      </w:r>
      <w:r>
        <w:rPr>
          <w:spacing w:val="1"/>
        </w:rPr>
        <w:t xml:space="preserve"> </w:t>
      </w:r>
      <w:r>
        <w:t>regional and national partnership working, both with other Forces and in the</w:t>
      </w:r>
      <w:r>
        <w:rPr>
          <w:spacing w:val="1"/>
        </w:rPr>
        <w:t xml:space="preserve"> </w:t>
      </w:r>
      <w:r>
        <w:t xml:space="preserve">wider context of engagement with other Emergency Services, Local </w:t>
      </w:r>
      <w:proofErr w:type="gramStart"/>
      <w:r>
        <w:t>Authorities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Crown</w:t>
      </w:r>
      <w:r>
        <w:rPr>
          <w:spacing w:val="-1"/>
        </w:rPr>
        <w:t xml:space="preserve"> </w:t>
      </w:r>
      <w:r>
        <w:t>Prosecution</w:t>
      </w:r>
      <w:r>
        <w:rPr>
          <w:spacing w:val="-3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public.</w:t>
      </w:r>
    </w:p>
    <w:p w:rsidR="00EB47A3" w:rsidRDefault="006C2FBD">
      <w:pPr>
        <w:pStyle w:val="BodyText"/>
        <w:spacing w:before="83" w:line="276" w:lineRule="auto"/>
        <w:ind w:right="122"/>
      </w:pPr>
      <w:r>
        <w:t>Wherever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usual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process,</w:t>
      </w:r>
      <w:r>
        <w:rPr>
          <w:spacing w:val="6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Group will look to expand the number of capital schemes, which are completed</w:t>
      </w:r>
      <w:r>
        <w:rPr>
          <w:spacing w:val="1"/>
        </w:rPr>
        <w:t xml:space="preserve"> </w:t>
      </w:r>
      <w:r>
        <w:t>on a partnership basis, and continually look for areas where joint projects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implemented, in support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 initiative.</w:t>
      </w: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201"/>
        <w:jc w:val="both"/>
      </w:pP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Overview</w:t>
      </w:r>
    </w:p>
    <w:p w:rsidR="00EB47A3" w:rsidRDefault="006C2FBD">
      <w:pPr>
        <w:pStyle w:val="BodyText"/>
        <w:spacing w:line="276" w:lineRule="auto"/>
        <w:ind w:right="115"/>
      </w:pPr>
      <w:r>
        <w:t xml:space="preserve">For any </w:t>
      </w:r>
      <w:proofErr w:type="gramStart"/>
      <w:r>
        <w:t>particular budget</w:t>
      </w:r>
      <w:proofErr w:type="gramEnd"/>
      <w:r>
        <w:t xml:space="preserve"> setting year, the process for the Group starts 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 xml:space="preserve">Department and other key Stakeholder Groups. The </w:t>
      </w:r>
      <w:r w:rsidR="00194B93">
        <w:t xml:space="preserve">assessment of any proposed changes to budgets, </w:t>
      </w:r>
      <w:r>
        <w:t>investment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194B93">
        <w:rPr>
          <w:spacing w:val="1"/>
        </w:rPr>
        <w:t xml:space="preserve">other </w:t>
      </w:r>
      <w:r>
        <w:t>ideas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Stakeholder Groups </w:t>
      </w:r>
      <w:r w:rsidR="00194B93">
        <w:t xml:space="preserve">should be assessed </w:t>
      </w:r>
      <w:r>
        <w:t>covering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criteria such as: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  <w:tab w:val="left" w:pos="3690"/>
          <w:tab w:val="left" w:pos="4095"/>
          <w:tab w:val="left" w:pos="4755"/>
          <w:tab w:val="left" w:pos="5453"/>
          <w:tab w:val="left" w:pos="6412"/>
          <w:tab w:val="left" w:pos="7257"/>
          <w:tab w:val="left" w:pos="8408"/>
          <w:tab w:val="left" w:pos="8827"/>
        </w:tabs>
        <w:spacing w:before="201" w:line="276" w:lineRule="auto"/>
        <w:ind w:right="115"/>
        <w:jc w:val="left"/>
        <w:rPr>
          <w:sz w:val="24"/>
        </w:rPr>
      </w:pPr>
      <w:r>
        <w:rPr>
          <w:sz w:val="24"/>
        </w:rPr>
        <w:t>Achievement</w:t>
      </w:r>
      <w:r>
        <w:rPr>
          <w:sz w:val="24"/>
        </w:rPr>
        <w:tab/>
        <w:t>of</w:t>
      </w:r>
      <w:r>
        <w:rPr>
          <w:sz w:val="24"/>
        </w:rPr>
        <w:tab/>
        <w:t>high</w:t>
      </w:r>
      <w:r>
        <w:rPr>
          <w:sz w:val="24"/>
        </w:rPr>
        <w:tab/>
        <w:t>level</w:t>
      </w:r>
      <w:r>
        <w:rPr>
          <w:sz w:val="24"/>
        </w:rPr>
        <w:tab/>
        <w:t>agreed</w:t>
      </w:r>
      <w:r>
        <w:rPr>
          <w:sz w:val="24"/>
        </w:rPr>
        <w:tab/>
        <w:t>Local,</w:t>
      </w:r>
      <w:r>
        <w:rPr>
          <w:sz w:val="24"/>
        </w:rPr>
        <w:tab/>
      </w:r>
      <w:proofErr w:type="gramStart"/>
      <w:r>
        <w:rPr>
          <w:sz w:val="24"/>
        </w:rPr>
        <w:t>Regional</w:t>
      </w:r>
      <w:proofErr w:type="gramEnd"/>
      <w:r>
        <w:rPr>
          <w:sz w:val="24"/>
        </w:rPr>
        <w:tab/>
        <w:t>or</w:t>
      </w:r>
      <w:r>
        <w:rPr>
          <w:sz w:val="24"/>
        </w:rPr>
        <w:tab/>
      </w:r>
      <w:r>
        <w:rPr>
          <w:spacing w:val="-1"/>
          <w:sz w:val="24"/>
        </w:rPr>
        <w:t>National</w:t>
      </w:r>
      <w:r>
        <w:rPr>
          <w:spacing w:val="-64"/>
          <w:sz w:val="24"/>
        </w:rPr>
        <w:t xml:space="preserve"> </w:t>
      </w:r>
      <w:r>
        <w:rPr>
          <w:sz w:val="24"/>
        </w:rPr>
        <w:t>outcomes</w:t>
      </w:r>
      <w:r w:rsidR="00194B93">
        <w:rPr>
          <w:sz w:val="24"/>
        </w:rPr>
        <w:t>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spacing w:before="0" w:line="275" w:lineRule="exact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  <w:r w:rsidR="00194B93">
        <w:rPr>
          <w:sz w:val="24"/>
        </w:rPr>
        <w:t>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capability</w:t>
      </w:r>
      <w:r w:rsidR="00194B93">
        <w:rPr>
          <w:sz w:val="24"/>
        </w:rPr>
        <w:t>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spacing w:before="44"/>
        <w:jc w:val="left"/>
        <w:rPr>
          <w:sz w:val="24"/>
        </w:rPr>
      </w:pPr>
      <w:r>
        <w:rPr>
          <w:sz w:val="24"/>
        </w:rPr>
        <w:t>Adjustments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prioritised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plans/projects.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spacing w:before="40"/>
        <w:jc w:val="left"/>
        <w:rPr>
          <w:sz w:val="24"/>
        </w:rPr>
      </w:pPr>
      <w:proofErr w:type="spellStart"/>
      <w:r>
        <w:rPr>
          <w:sz w:val="24"/>
        </w:rPr>
        <w:t>Rationalisation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modernisation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estates</w:t>
      </w:r>
      <w:r w:rsidR="00194B93">
        <w:rPr>
          <w:sz w:val="24"/>
        </w:rPr>
        <w:t>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jc w:val="left"/>
        <w:rPr>
          <w:sz w:val="24"/>
        </w:rPr>
      </w:pPr>
      <w:r>
        <w:rPr>
          <w:sz w:val="24"/>
        </w:rPr>
        <w:t>Carbon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 w:rsidR="00194B93">
        <w:rPr>
          <w:sz w:val="24"/>
        </w:rPr>
        <w:t>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2098"/>
          <w:tab w:val="left" w:pos="2099"/>
        </w:tabs>
        <w:jc w:val="left"/>
        <w:rPr>
          <w:sz w:val="24"/>
        </w:rPr>
      </w:pPr>
      <w:r>
        <w:rPr>
          <w:sz w:val="24"/>
        </w:rPr>
        <w:t>Invest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schemes.</w:t>
      </w:r>
    </w:p>
    <w:p w:rsidR="00EB47A3" w:rsidRDefault="00EB47A3">
      <w:pPr>
        <w:pStyle w:val="BodyText"/>
        <w:spacing w:before="1"/>
        <w:ind w:left="0"/>
        <w:jc w:val="left"/>
        <w:rPr>
          <w:sz w:val="21"/>
        </w:rPr>
      </w:pPr>
    </w:p>
    <w:p w:rsidR="00EB47A3" w:rsidRDefault="006C2FBD">
      <w:pPr>
        <w:pStyle w:val="BodyText"/>
        <w:spacing w:before="0" w:line="276" w:lineRule="auto"/>
        <w:ind w:right="120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timetable,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 into Force Corporate Development Department for both the Group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collaborations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joined</w:t>
      </w:r>
      <w:r>
        <w:rPr>
          <w:spacing w:val="1"/>
        </w:rPr>
        <w:t xml:space="preserve"> </w:t>
      </w:r>
      <w:r>
        <w:t>up</w:t>
      </w:r>
      <w:proofErr w:type="gramEnd"/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investment.</w:t>
      </w:r>
    </w:p>
    <w:p w:rsidR="00EB47A3" w:rsidP="006B15A5" w:rsidRDefault="006C2FBD">
      <w:pPr>
        <w:pStyle w:val="BodyText"/>
        <w:spacing w:before="200"/>
        <w:rPr>
          <w:sz w:val="21"/>
        </w:rPr>
      </w:pPr>
      <w:r>
        <w:t>A</w:t>
      </w:r>
      <w:r>
        <w:rPr>
          <w:spacing w:val="-2"/>
        </w:rPr>
        <w:t xml:space="preserve"> </w:t>
      </w:r>
      <w:r>
        <w:t>de-minimis</w:t>
      </w:r>
      <w:r>
        <w:rPr>
          <w:spacing w:val="-1"/>
        </w:rPr>
        <w:t xml:space="preserve"> </w:t>
      </w:r>
      <w:r w:rsidR="006B15A5">
        <w:rPr>
          <w:spacing w:val="-1"/>
        </w:rPr>
        <w:t xml:space="preserve">capital expenditure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£0.02m is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adhered</w:t>
      </w:r>
      <w:r>
        <w:rPr>
          <w:spacing w:val="-1"/>
        </w:rPr>
        <w:t xml:space="preserve"> </w:t>
      </w:r>
      <w:r>
        <w:t>to.</w:t>
      </w:r>
    </w:p>
    <w:p w:rsidR="00EB47A3" w:rsidRDefault="006C2FBD">
      <w:pPr>
        <w:pStyle w:val="BodyText"/>
        <w:spacing w:before="200" w:line="276" w:lineRule="auto"/>
        <w:ind w:right="129"/>
      </w:pPr>
      <w:r>
        <w:t>Capital</w:t>
      </w:r>
      <w:r w:rsidR="006B15A5">
        <w:t xml:space="preserve"> resources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systems</w:t>
      </w:r>
      <w:r w:rsidR="006B15A5">
        <w:t xml:space="preserve"> where the cost is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£0.</w:t>
      </w:r>
      <w:r w:rsidR="006B15A5">
        <w:t>250m</w:t>
      </w:r>
      <w:r>
        <w:rPr>
          <w:spacing w:val="1"/>
        </w:rPr>
        <w:t xml:space="preserve"> </w:t>
      </w:r>
      <w:r>
        <w:t>(below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funded).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system upgrades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revenue.</w:t>
      </w:r>
    </w:p>
    <w:p w:rsidR="00EB47A3" w:rsidRDefault="006C2FBD">
      <w:pPr>
        <w:pStyle w:val="BodyText"/>
        <w:spacing w:before="198" w:line="276" w:lineRule="auto"/>
        <w:ind w:right="122"/>
      </w:pP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autumn,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 w:rsidR="00194B93">
        <w:t>c</w:t>
      </w:r>
      <w:r>
        <w:t>ases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94B93">
        <w:rPr>
          <w:spacing w:val="1"/>
        </w:rPr>
        <w:t>F</w:t>
      </w:r>
      <w:r>
        <w:t>orce</w:t>
      </w:r>
      <w:r w:rsidR="00194B93">
        <w:t>’</w:t>
      </w:r>
      <w:r>
        <w:t>s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t xml:space="preserve"> Matrix, this provides a score for the project that considers key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need,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risk)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</w:t>
      </w:r>
      <w:r>
        <w:rPr>
          <w:spacing w:val="1"/>
        </w:rPr>
        <w:t xml:space="preserve"> </w:t>
      </w:r>
      <w:r>
        <w:t>the bid.</w:t>
      </w:r>
      <w:r>
        <w:rPr>
          <w:spacing w:val="1"/>
        </w:rPr>
        <w:t xml:space="preserve"> </w:t>
      </w:r>
      <w:r>
        <w:t>The bids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 be</w:t>
      </w:r>
      <w:r>
        <w:rPr>
          <w:spacing w:val="1"/>
        </w:rPr>
        <w:t xml:space="preserve"> </w:t>
      </w:r>
      <w:r>
        <w:t>presented to</w:t>
      </w:r>
      <w:r>
        <w:rPr>
          <w:spacing w:val="1"/>
        </w:rPr>
        <w:t xml:space="preserve"> </w:t>
      </w:r>
      <w:r>
        <w:t>and extensively</w:t>
      </w:r>
      <w:r>
        <w:rPr>
          <w:spacing w:val="1"/>
        </w:rPr>
        <w:t xml:space="preserve"> </w:t>
      </w:r>
      <w:r>
        <w:t xml:space="preserve">reviewed by the Futures Board, before being </w:t>
      </w:r>
      <w:proofErr w:type="spellStart"/>
      <w:r>
        <w:t>scrutinised</w:t>
      </w:r>
      <w:proofErr w:type="spellEnd"/>
      <w:r>
        <w:t xml:space="preserve"> and recommended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Team.</w:t>
      </w:r>
    </w:p>
    <w:p w:rsidR="00760D56" w:rsidRDefault="00760D56">
      <w:pPr>
        <w:pStyle w:val="BodyText"/>
        <w:spacing w:before="198" w:line="276" w:lineRule="auto"/>
        <w:ind w:right="122"/>
      </w:pPr>
    </w:p>
    <w:p w:rsidR="00194B93" w:rsidRDefault="00194B93">
      <w:pPr>
        <w:pStyle w:val="BodyText"/>
        <w:spacing w:before="198" w:line="276" w:lineRule="auto"/>
        <w:ind w:right="122"/>
      </w:pPr>
    </w:p>
    <w:p w:rsidR="00EB47A3" w:rsidP="00760D56" w:rsidRDefault="006C2FBD">
      <w:pPr>
        <w:pStyle w:val="BodyText"/>
        <w:spacing w:before="201" w:line="276" w:lineRule="auto"/>
        <w:ind w:right="121"/>
      </w:pPr>
      <w:r>
        <w:t xml:space="preserve">Business case </w:t>
      </w:r>
      <w:proofErr w:type="spellStart"/>
      <w:r>
        <w:t>prioritisation</w:t>
      </w:r>
      <w:proofErr w:type="spellEnd"/>
      <w:r>
        <w:t xml:space="preserve"> is achieved by initially applying an agreed Force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t xml:space="preserve"> Matrix to the bid. The matrix reflects the Chief</w:t>
      </w:r>
      <w:r w:rsidR="00194B93">
        <w:t xml:space="preserve"> </w:t>
      </w:r>
      <w:r>
        <w:t xml:space="preserve">Constables </w:t>
      </w:r>
      <w:r w:rsidR="00194B93">
        <w:t>F</w:t>
      </w:r>
      <w:r>
        <w:t>orce</w:t>
      </w:r>
      <w:r>
        <w:rPr>
          <w:spacing w:val="1"/>
        </w:rPr>
        <w:t xml:space="preserve"> </w:t>
      </w:r>
      <w:r>
        <w:t>commitment, operational priorities, risk profile, benefits and costs and provides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indicative score</w:t>
      </w:r>
      <w:r>
        <w:rPr>
          <w:spacing w:val="-2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business case.</w:t>
      </w:r>
    </w:p>
    <w:p w:rsidR="00EB47A3" w:rsidRDefault="00760D56">
      <w:pPr>
        <w:pStyle w:val="BodyText"/>
        <w:spacing w:before="83" w:line="278" w:lineRule="auto"/>
        <w:ind w:right="116"/>
      </w:pPr>
      <w:r>
        <w:t>T</w:t>
      </w:r>
      <w:r w:rsidR="006C2FBD">
        <w:t>he Matrix will be adjusted, if required, prior to submission of business cases to</w:t>
      </w:r>
      <w:r w:rsidR="006C2FBD">
        <w:rPr>
          <w:spacing w:val="-64"/>
        </w:rPr>
        <w:t xml:space="preserve"> </w:t>
      </w:r>
      <w:r w:rsidR="006C2FBD">
        <w:t>reflect</w:t>
      </w:r>
      <w:r w:rsidR="006C2FBD">
        <w:rPr>
          <w:spacing w:val="-1"/>
        </w:rPr>
        <w:t xml:space="preserve"> </w:t>
      </w:r>
      <w:r w:rsidR="006C2FBD">
        <w:t>any</w:t>
      </w:r>
      <w:r w:rsidR="006C2FBD">
        <w:rPr>
          <w:spacing w:val="-3"/>
        </w:rPr>
        <w:t xml:space="preserve"> </w:t>
      </w:r>
      <w:r w:rsidR="006C2FBD">
        <w:t>changes to</w:t>
      </w:r>
      <w:r w:rsidR="006C2FBD">
        <w:rPr>
          <w:spacing w:val="-2"/>
        </w:rPr>
        <w:t xml:space="preserve"> </w:t>
      </w:r>
      <w:r w:rsidR="006C2FBD">
        <w:t xml:space="preserve">force </w:t>
      </w:r>
      <w:proofErr w:type="spellStart"/>
      <w:r w:rsidR="006C2FBD">
        <w:t>prioritisation</w:t>
      </w:r>
      <w:proofErr w:type="spellEnd"/>
      <w:r w:rsidR="006C2FBD">
        <w:t>.</w:t>
      </w:r>
    </w:p>
    <w:p w:rsidR="00EB47A3" w:rsidRDefault="006C2FBD">
      <w:pPr>
        <w:pStyle w:val="BodyText"/>
        <w:spacing w:before="195" w:line="276" w:lineRule="auto"/>
        <w:ind w:right="122"/>
      </w:pPr>
      <w:r>
        <w:t xml:space="preserve">The </w:t>
      </w:r>
      <w:proofErr w:type="spellStart"/>
      <w:r>
        <w:t>Prioritisation</w:t>
      </w:r>
      <w:proofErr w:type="spellEnd"/>
      <w:r>
        <w:t xml:space="preserve"> Matrix score is subject to extensive review by Chief Officers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senior</w:t>
      </w:r>
      <w:r>
        <w:rPr>
          <w:spacing w:val="16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budget</w:t>
      </w:r>
      <w:r>
        <w:rPr>
          <w:spacing w:val="16"/>
        </w:rPr>
        <w:t xml:space="preserve"> </w:t>
      </w:r>
      <w:r>
        <w:t>process,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2"/>
        </w:rPr>
        <w:t xml:space="preserve"> </w:t>
      </w:r>
      <w:proofErr w:type="spellStart"/>
      <w:r>
        <w:t>prioritisation</w:t>
      </w:r>
      <w:proofErr w:type="spellEnd"/>
      <w:r>
        <w:rPr>
          <w:spacing w:val="-6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effective and that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appeals are given</w:t>
      </w:r>
      <w:r>
        <w:rPr>
          <w:spacing w:val="-1"/>
        </w:rPr>
        <w:t xml:space="preserve"> </w:t>
      </w:r>
      <w:r>
        <w:t>due consideration.</w:t>
      </w:r>
    </w:p>
    <w:p w:rsidR="00EB47A3" w:rsidRDefault="006C2FBD">
      <w:pPr>
        <w:pStyle w:val="BodyText"/>
        <w:spacing w:before="200" w:line="276" w:lineRule="auto"/>
        <w:ind w:right="121"/>
      </w:pPr>
      <w:r>
        <w:t>Typically,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costed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autumn,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affordability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 xml:space="preserve">funding issues and options. </w:t>
      </w:r>
    </w:p>
    <w:p w:rsidR="00EB47A3" w:rsidRDefault="006C2FBD">
      <w:pPr>
        <w:pStyle w:val="BodyText"/>
        <w:spacing w:before="200" w:line="276" w:lineRule="auto"/>
        <w:ind w:right="121"/>
      </w:pPr>
      <w:r>
        <w:t>A final version of the Capital Plan and Programme will be presented to 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approval,</w:t>
      </w:r>
      <w:r>
        <w:rPr>
          <w:spacing w:val="1"/>
        </w:rPr>
        <w:t xml:space="preserve"> </w:t>
      </w:r>
      <w:r>
        <w:t>reflecting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known</w:t>
      </w:r>
      <w:r>
        <w:rPr>
          <w:spacing w:val="-6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 developmental</w:t>
      </w:r>
      <w:r>
        <w:rPr>
          <w:spacing w:val="-1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plan.</w:t>
      </w:r>
    </w:p>
    <w:p w:rsidR="00EB47A3" w:rsidRDefault="006C2FBD">
      <w:pPr>
        <w:pStyle w:val="BodyText"/>
        <w:spacing w:before="202" w:line="276" w:lineRule="auto"/>
        <w:ind w:right="120"/>
      </w:pPr>
      <w:proofErr w:type="gramStart"/>
      <w:r>
        <w:t>The formal Commissioner approval,</w:t>
      </w:r>
      <w:proofErr w:type="gramEnd"/>
      <w:r>
        <w:t xml:space="preserve"> agrees the capital budget for the following</w:t>
      </w:r>
      <w:r>
        <w:rPr>
          <w:spacing w:val="1"/>
        </w:rPr>
        <w:t xml:space="preserve"> </w:t>
      </w:r>
      <w:r>
        <w:t>year, and acknowledges the intention for planning purposes of the remaining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spending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commence</w:t>
      </w:r>
      <w:r w:rsidR="006B15A5">
        <w:t xml:space="preserve"> unless this relates to the continuation of a multi-year scheme</w:t>
      </w:r>
      <w:r>
        <w:t>.</w:t>
      </w:r>
    </w:p>
    <w:p w:rsidR="00EB47A3" w:rsidRDefault="006C2FBD">
      <w:pPr>
        <w:pStyle w:val="Heading3"/>
        <w:numPr>
          <w:ilvl w:val="1"/>
          <w:numId w:val="2"/>
        </w:numPr>
        <w:tabs>
          <w:tab w:val="left" w:pos="1246"/>
          <w:tab w:val="left" w:pos="1247"/>
        </w:tabs>
        <w:spacing w:before="199"/>
      </w:pPr>
      <w:r>
        <w:t>Identifying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Expenditure/Investment</w:t>
      </w:r>
      <w:r>
        <w:rPr>
          <w:spacing w:val="-3"/>
        </w:rPr>
        <w:t xml:space="preserve"> </w:t>
      </w:r>
      <w:r>
        <w:t>Requirements</w:t>
      </w:r>
    </w:p>
    <w:p w:rsidR="00EB47A3" w:rsidRDefault="006C2FBD">
      <w:pPr>
        <w:pStyle w:val="BodyText"/>
        <w:spacing w:line="276" w:lineRule="auto"/>
        <w:ind w:right="129"/>
      </w:pPr>
      <w:r>
        <w:t>The need for a capital scheme will typically be identified through one or more of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proofErr w:type="gramStart"/>
      <w:r>
        <w:t>processes:-</w:t>
      </w:r>
      <w:proofErr w:type="gramEnd"/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before="201" w:line="276" w:lineRule="auto"/>
        <w:ind w:left="1813" w:right="117" w:hanging="281"/>
        <w:rPr>
          <w:sz w:val="24"/>
        </w:rPr>
      </w:pPr>
      <w:r>
        <w:rPr>
          <w:sz w:val="24"/>
        </w:rPr>
        <w:t>Senior Stakeholders will submit business cases that support delivery of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Force,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Objectives.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sponsored</w:t>
      </w:r>
      <w:r>
        <w:rPr>
          <w:spacing w:val="1"/>
          <w:sz w:val="24"/>
        </w:rPr>
        <w:t xml:space="preserve"> </w:t>
      </w:r>
      <w:r>
        <w:rPr>
          <w:sz w:val="24"/>
        </w:rPr>
        <w:t>by a</w:t>
      </w:r>
      <w:r>
        <w:rPr>
          <w:spacing w:val="1"/>
          <w:sz w:val="24"/>
        </w:rPr>
        <w:t xml:space="preserve"> </w:t>
      </w:r>
      <w:r>
        <w:rPr>
          <w:sz w:val="24"/>
        </w:rPr>
        <w:t>member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1"/>
          <w:sz w:val="24"/>
        </w:rPr>
        <w:t xml:space="preserve"> </w:t>
      </w:r>
      <w:r>
        <w:rPr>
          <w:sz w:val="24"/>
        </w:rPr>
        <w:t>Constables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Team</w:t>
      </w:r>
      <w:r>
        <w:rPr>
          <w:spacing w:val="1"/>
          <w:sz w:val="24"/>
        </w:rPr>
        <w:t xml:space="preserve"> </w:t>
      </w:r>
      <w:r>
        <w:rPr>
          <w:sz w:val="24"/>
        </w:rPr>
        <w:t>(CCMT) and must identify the requirement, rational, deliverables, benefits,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links to Force and/or PCC Priorities, and costs in terms of both </w:t>
      </w:r>
      <w:r w:rsidR="00194B93">
        <w:rPr>
          <w:sz w:val="24"/>
        </w:rPr>
        <w:t>c</w:t>
      </w:r>
      <w:r>
        <w:rPr>
          <w:sz w:val="24"/>
        </w:rPr>
        <w:t>apital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and on-going</w:t>
      </w:r>
      <w:r>
        <w:rPr>
          <w:spacing w:val="-1"/>
          <w:sz w:val="24"/>
        </w:rPr>
        <w:t xml:space="preserve"> </w:t>
      </w:r>
      <w:r>
        <w:rPr>
          <w:sz w:val="24"/>
        </w:rPr>
        <w:t>revenue consequences.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before="0" w:line="276" w:lineRule="auto"/>
        <w:ind w:left="1813" w:right="116" w:hanging="281"/>
        <w:rPr>
          <w:sz w:val="24"/>
        </w:rPr>
      </w:pPr>
      <w:r>
        <w:rPr>
          <w:sz w:val="24"/>
        </w:rPr>
        <w:t>Reviews of existing capital projects will identify that budget variances are</w:t>
      </w:r>
      <w:r>
        <w:rPr>
          <w:spacing w:val="1"/>
          <w:sz w:val="24"/>
        </w:rPr>
        <w:t xml:space="preserve"> </w:t>
      </w:r>
      <w:r>
        <w:rPr>
          <w:sz w:val="24"/>
        </w:rPr>
        <w:t>likely to occur and that either more or less funding is likely to be required.</w:t>
      </w:r>
      <w:r>
        <w:rPr>
          <w:spacing w:val="1"/>
          <w:sz w:val="24"/>
        </w:rPr>
        <w:t xml:space="preserve"> </w:t>
      </w:r>
      <w:r>
        <w:rPr>
          <w:sz w:val="24"/>
        </w:rPr>
        <w:t>Full rationales are required to justify variances and are submitted as per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bids above.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before="0" w:line="276" w:lineRule="auto"/>
        <w:ind w:left="1813" w:right="115" w:hanging="281"/>
        <w:rPr>
          <w:sz w:val="24"/>
        </w:rPr>
      </w:pPr>
      <w:r>
        <w:rPr>
          <w:sz w:val="24"/>
        </w:rPr>
        <w:t>The other key strategies will inform the capital strategy and a capital</w:t>
      </w:r>
      <w:r>
        <w:rPr>
          <w:spacing w:val="1"/>
          <w:sz w:val="24"/>
        </w:rPr>
        <w:t xml:space="preserve"> </w:t>
      </w:r>
      <w:r>
        <w:rPr>
          <w:sz w:val="24"/>
        </w:rPr>
        <w:t>scheme bid may arise from that, for example the Asset Management Plan,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rationalises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develops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53"/>
          <w:sz w:val="24"/>
        </w:rPr>
        <w:t xml:space="preserve"> </w:t>
      </w:r>
      <w:r>
        <w:rPr>
          <w:sz w:val="24"/>
        </w:rPr>
        <w:t>buildings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estates,</w:t>
      </w:r>
      <w:r>
        <w:rPr>
          <w:spacing w:val="-64"/>
          <w:sz w:val="24"/>
        </w:rPr>
        <w:t xml:space="preserve"> </w:t>
      </w:r>
      <w:r>
        <w:rPr>
          <w:sz w:val="24"/>
        </w:rPr>
        <w:t>and may require, either sale or purchase or redevelopment of an element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estate.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plan</w:t>
      </w:r>
      <w:r>
        <w:rPr>
          <w:spacing w:val="16"/>
          <w:sz w:val="24"/>
        </w:rPr>
        <w:t xml:space="preserve"> </w:t>
      </w:r>
      <w:r>
        <w:rPr>
          <w:sz w:val="24"/>
        </w:rPr>
        <w:t>itself</w:t>
      </w:r>
      <w:r>
        <w:rPr>
          <w:spacing w:val="16"/>
          <w:sz w:val="24"/>
        </w:rPr>
        <w:t xml:space="preserve"> </w:t>
      </w:r>
      <w:r>
        <w:rPr>
          <w:sz w:val="24"/>
        </w:rPr>
        <w:t>needs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have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long</w:t>
      </w:r>
      <w:r>
        <w:rPr>
          <w:spacing w:val="14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view</w:t>
      </w:r>
      <w:r>
        <w:rPr>
          <w:spacing w:val="13"/>
          <w:sz w:val="24"/>
        </w:rPr>
        <w:t xml:space="preserve"> </w:t>
      </w:r>
      <w:r>
        <w:rPr>
          <w:sz w:val="24"/>
        </w:rPr>
        <w:t>(30+</w:t>
      </w:r>
      <w:r>
        <w:rPr>
          <w:spacing w:val="16"/>
          <w:sz w:val="24"/>
        </w:rPr>
        <w:t xml:space="preserve"> </w:t>
      </w:r>
      <w:r>
        <w:rPr>
          <w:sz w:val="24"/>
        </w:rPr>
        <w:t>years)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occupies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 w:rsidR="00194B93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6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surveys undertaken.</w:t>
      </w:r>
    </w:p>
    <w:p w:rsidR="00EB47A3" w:rsidRDefault="006C2FBD">
      <w:pPr>
        <w:pStyle w:val="BodyText"/>
        <w:spacing w:before="199" w:line="276" w:lineRule="auto"/>
        <w:ind w:right="123"/>
      </w:pPr>
      <w:r>
        <w:t>Where investment needs are identified these are reported in a business case</w:t>
      </w:r>
      <w:r>
        <w:rPr>
          <w:spacing w:val="1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a standardised</w:t>
      </w:r>
      <w:r>
        <w:rPr>
          <w:spacing w:val="-3"/>
        </w:rPr>
        <w:t xml:space="preserve"> </w:t>
      </w:r>
      <w:r>
        <w:t>form) and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(6.3).</w:t>
      </w:r>
    </w:p>
    <w:p w:rsidR="00EB47A3" w:rsidRDefault="00EB47A3">
      <w:pPr>
        <w:pStyle w:val="BodyText"/>
        <w:spacing w:before="3"/>
        <w:ind w:left="0"/>
        <w:jc w:val="left"/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92"/>
        <w:jc w:val="both"/>
      </w:pPr>
      <w:r>
        <w:t>Business</w:t>
      </w:r>
      <w:r>
        <w:rPr>
          <w:spacing w:val="-3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Prioritisation</w:t>
      </w:r>
      <w:proofErr w:type="spellEnd"/>
    </w:p>
    <w:p w:rsidR="00EB47A3" w:rsidRDefault="006C2FBD">
      <w:pPr>
        <w:pStyle w:val="BodyText"/>
        <w:spacing w:line="276" w:lineRule="auto"/>
        <w:ind w:right="117"/>
      </w:pPr>
      <w:r>
        <w:t>A standard template should be used for all business cases. This should be</w:t>
      </w:r>
      <w:r>
        <w:rPr>
          <w:spacing w:val="1"/>
        </w:rPr>
        <w:t xml:space="preserve"> </w:t>
      </w:r>
      <w:r>
        <w:t>completed in detail for projects with a duration of less than 1 year as well as</w:t>
      </w:r>
      <w:r>
        <w:rPr>
          <w:spacing w:val="1"/>
        </w:rPr>
        <w:t xml:space="preserve"> </w:t>
      </w:r>
      <w:r>
        <w:t>initial year of multi-year schemes. Start dates, project duration and revenue</w:t>
      </w:r>
      <w:r>
        <w:rPr>
          <w:spacing w:val="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identified.</w:t>
      </w:r>
    </w:p>
    <w:p w:rsidR="00EB47A3" w:rsidRDefault="006C2FBD">
      <w:pPr>
        <w:pStyle w:val="BodyText"/>
        <w:spacing w:before="199" w:line="276" w:lineRule="auto"/>
        <w:ind w:right="119"/>
      </w:pPr>
      <w:r>
        <w:t>Payments for capital schemes often occur over many years, depending on the</w:t>
      </w:r>
      <w:r>
        <w:rPr>
          <w:spacing w:val="1"/>
        </w:rPr>
        <w:t xml:space="preserve"> </w:t>
      </w:r>
      <w:r>
        <w:t>size and complexity of the project. Therefore, estimated payment patterns are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month/year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budget</w:t>
      </w:r>
      <w:r>
        <w:rPr>
          <w:spacing w:val="5"/>
        </w:rPr>
        <w:t xml:space="preserve"> </w:t>
      </w:r>
      <w:r>
        <w:t>profiling.</w:t>
      </w:r>
    </w:p>
    <w:p w:rsidR="00EB47A3" w:rsidRDefault="006C2FBD">
      <w:pPr>
        <w:pStyle w:val="BodyText"/>
        <w:spacing w:before="203" w:line="276" w:lineRule="auto"/>
        <w:ind w:right="115"/>
      </w:pPr>
      <w:r>
        <w:t>The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multi-year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assists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number of</w:t>
      </w:r>
      <w:proofErr w:type="gramEnd"/>
      <w:r>
        <w:rPr>
          <w:spacing w:val="2"/>
        </w:rPr>
        <w:t xml:space="preserve"> </w:t>
      </w:r>
      <w:r>
        <w:t>ways: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before="200"/>
        <w:ind w:left="1813" w:hanging="282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longer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line="276" w:lineRule="auto"/>
        <w:ind w:left="1813" w:right="118" w:hanging="281"/>
        <w:jc w:val="left"/>
        <w:rPr>
          <w:sz w:val="24"/>
        </w:rPr>
      </w:pPr>
      <w:r>
        <w:rPr>
          <w:sz w:val="24"/>
        </w:rPr>
        <w:t>It</w:t>
      </w:r>
      <w:r>
        <w:rPr>
          <w:spacing w:val="42"/>
          <w:sz w:val="24"/>
        </w:rPr>
        <w:t xml:space="preserve"> </w:t>
      </w:r>
      <w:r>
        <w:rPr>
          <w:sz w:val="24"/>
        </w:rPr>
        <w:t>allows</w:t>
      </w:r>
      <w:r>
        <w:rPr>
          <w:spacing w:val="45"/>
          <w:sz w:val="24"/>
        </w:rPr>
        <w:t xml:space="preserve"> </w:t>
      </w:r>
      <w:r>
        <w:rPr>
          <w:sz w:val="24"/>
        </w:rPr>
        <w:t>greater</w:t>
      </w:r>
      <w:r>
        <w:rPr>
          <w:spacing w:val="41"/>
          <w:sz w:val="24"/>
        </w:rPr>
        <w:t xml:space="preserve"> </w:t>
      </w:r>
      <w:r>
        <w:rPr>
          <w:sz w:val="24"/>
        </w:rPr>
        <w:t>flexibility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planning</w:t>
      </w:r>
      <w:r>
        <w:rPr>
          <w:spacing w:val="44"/>
          <w:sz w:val="24"/>
        </w:rPr>
        <w:t xml:space="preserve"> </w:t>
      </w:r>
      <w:r>
        <w:rPr>
          <w:sz w:val="24"/>
        </w:rPr>
        <w:t>workloads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more</w:t>
      </w:r>
      <w:r>
        <w:rPr>
          <w:spacing w:val="43"/>
          <w:sz w:val="24"/>
        </w:rPr>
        <w:t xml:space="preserve"> </w:t>
      </w:r>
      <w:r>
        <w:rPr>
          <w:sz w:val="24"/>
        </w:rPr>
        <w:t>certainty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-63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future schemes.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before="0" w:line="275" w:lineRule="exact"/>
        <w:ind w:left="1813" w:hanging="28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budget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programme.</w:t>
      </w:r>
    </w:p>
    <w:p w:rsidR="00EB47A3" w:rsidRDefault="006C2FBD">
      <w:pPr>
        <w:pStyle w:val="ListParagraph"/>
        <w:numPr>
          <w:ilvl w:val="2"/>
          <w:numId w:val="2"/>
        </w:numPr>
        <w:tabs>
          <w:tab w:val="left" w:pos="1814"/>
        </w:tabs>
        <w:spacing w:line="276" w:lineRule="auto"/>
        <w:ind w:left="1813" w:right="116" w:hanging="281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matches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considerable</w:t>
      </w:r>
      <w:r>
        <w:rPr>
          <w:spacing w:val="1"/>
          <w:sz w:val="24"/>
        </w:rPr>
        <w:t xml:space="preserve"> </w:t>
      </w:r>
      <w:r>
        <w:rPr>
          <w:sz w:val="24"/>
        </w:rPr>
        <w:t>initial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phase.</w:t>
      </w:r>
    </w:p>
    <w:p w:rsidR="00EB47A3" w:rsidRDefault="006C2FBD">
      <w:pPr>
        <w:pStyle w:val="BodyText"/>
        <w:spacing w:before="202" w:line="276" w:lineRule="auto"/>
        <w:ind w:right="124"/>
      </w:pPr>
      <w:r>
        <w:t xml:space="preserve">Business case </w:t>
      </w:r>
      <w:proofErr w:type="spellStart"/>
      <w:r>
        <w:t>prioritisation</w:t>
      </w:r>
      <w:proofErr w:type="spellEnd"/>
      <w:r>
        <w:t xml:space="preserve"> is achieved by initially applying an agreed Force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t xml:space="preserve"> Matrix to the bid. The matrix reflects operational priorities, risk</w:t>
      </w:r>
      <w:r>
        <w:rPr>
          <w:spacing w:val="1"/>
        </w:rPr>
        <w:t xml:space="preserve"> </w:t>
      </w:r>
      <w:r>
        <w:t>profile,</w:t>
      </w:r>
      <w:r>
        <w:rPr>
          <w:spacing w:val="-1"/>
        </w:rPr>
        <w:t xml:space="preserve"> </w:t>
      </w:r>
      <w:proofErr w:type="gramStart"/>
      <w:r>
        <w:t>benefits</w:t>
      </w:r>
      <w:proofErr w:type="gramEnd"/>
      <w:r>
        <w:t xml:space="preserve"> and costs.</w:t>
      </w:r>
    </w:p>
    <w:p w:rsidR="00EB47A3" w:rsidRDefault="006C2FBD">
      <w:pPr>
        <w:pStyle w:val="BodyText"/>
        <w:spacing w:before="200" w:line="276" w:lineRule="auto"/>
        <w:ind w:right="119"/>
      </w:pPr>
      <w:r>
        <w:t xml:space="preserve">The </w:t>
      </w:r>
      <w:proofErr w:type="spellStart"/>
      <w:r>
        <w:t>Prioritisation</w:t>
      </w:r>
      <w:proofErr w:type="spellEnd"/>
      <w:r>
        <w:t xml:space="preserve"> Matrix is subject to extensive review by Chief Officers and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ensure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appeals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consideration.</w:t>
      </w:r>
    </w:p>
    <w:p w:rsidR="00EB47A3" w:rsidRDefault="006C2FBD">
      <w:pPr>
        <w:pStyle w:val="BodyText"/>
        <w:spacing w:before="200" w:line="276" w:lineRule="auto"/>
        <w:ind w:right="114"/>
      </w:pPr>
      <w:r>
        <w:t>Discussions are held with Collaborative Partners to agree, as far as possible,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affordability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ventures.</w:t>
      </w: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200"/>
        <w:jc w:val="both"/>
      </w:pPr>
      <w:r>
        <w:t>Affordability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Planning</w:t>
      </w:r>
    </w:p>
    <w:p w:rsidR="00EB47A3" w:rsidRDefault="006C2FBD">
      <w:pPr>
        <w:pStyle w:val="BodyText"/>
        <w:spacing w:before="42" w:line="276" w:lineRule="auto"/>
        <w:ind w:right="119"/>
      </w:pPr>
      <w:r>
        <w:t>The overall financial position of the Group and therefore the scope for future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budget,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reserves.</w:t>
      </w:r>
    </w:p>
    <w:p w:rsidR="00EB47A3" w:rsidRDefault="006C2FBD">
      <w:pPr>
        <w:pStyle w:val="BodyText"/>
        <w:spacing w:before="199" w:line="276" w:lineRule="auto"/>
        <w:ind w:right="116"/>
      </w:pP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(MTFP)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influenced by inflation, committed growth requirements, forecast productivity</w:t>
      </w:r>
      <w:r>
        <w:rPr>
          <w:spacing w:val="1"/>
        </w:rPr>
        <w:t xml:space="preserve"> </w:t>
      </w:r>
      <w:r>
        <w:t>and efficiency savings, assumptions around grant and council tax funding and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information</w:t>
      </w:r>
      <w:r>
        <w:rPr>
          <w:spacing w:val="-1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 process.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BodyText"/>
        <w:spacing w:before="83" w:line="276" w:lineRule="auto"/>
        <w:ind w:right="117"/>
      </w:pP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affordability of support for Direct Revenue Financing (DRF) or debt charges (for</w:t>
      </w:r>
      <w:r>
        <w:rPr>
          <w:spacing w:val="-64"/>
        </w:rPr>
        <w:t xml:space="preserve"> </w:t>
      </w:r>
      <w:r>
        <w:t>external borrowing) whereas the capital bid process influences the revenue</w:t>
      </w:r>
      <w:r>
        <w:rPr>
          <w:spacing w:val="1"/>
        </w:rPr>
        <w:t xml:space="preserve"> </w:t>
      </w:r>
      <w:r>
        <w:t>position in terms of both</w:t>
      </w:r>
      <w:r>
        <w:rPr>
          <w:spacing w:val="1"/>
        </w:rPr>
        <w:t xml:space="preserve"> </w:t>
      </w:r>
      <w:r>
        <w:t>revenue consequences of</w:t>
      </w:r>
      <w:r>
        <w:rPr>
          <w:spacing w:val="66"/>
        </w:rPr>
        <w:t xml:space="preserve"> </w:t>
      </w:r>
      <w:r>
        <w:t xml:space="preserve">capital programmes </w:t>
      </w:r>
      <w:proofErr w:type="gramStart"/>
      <w:r>
        <w:t>and</w:t>
      </w:r>
      <w:r>
        <w:rPr>
          <w:spacing w:val="1"/>
        </w:rPr>
        <w:t xml:space="preserve"> </w:t>
      </w:r>
      <w:r>
        <w:t>also</w:t>
      </w:r>
      <w:proofErr w:type="gramEnd"/>
      <w:r>
        <w:t xml:space="preserve"> the requirement to financially support capital investment, either through</w:t>
      </w:r>
      <w:r>
        <w:rPr>
          <w:spacing w:val="1"/>
        </w:rPr>
        <w:t xml:space="preserve"> </w:t>
      </w:r>
      <w:r>
        <w:t>DRF</w:t>
      </w:r>
      <w:r>
        <w:rPr>
          <w:spacing w:val="-1"/>
        </w:rPr>
        <w:t xml:space="preserve"> </w:t>
      </w:r>
      <w:r>
        <w:t>or external borrowing.</w:t>
      </w:r>
    </w:p>
    <w:p w:rsidR="00EB47A3" w:rsidRDefault="006C2FBD">
      <w:pPr>
        <w:pStyle w:val="BodyText"/>
        <w:spacing w:before="200" w:line="276" w:lineRule="auto"/>
        <w:ind w:right="115"/>
      </w:pPr>
      <w:r>
        <w:t xml:space="preserve">The extent to which the annual revenue budget, through the </w:t>
      </w:r>
      <w:proofErr w:type="gramStart"/>
      <w:r>
        <w:t>4 year</w:t>
      </w:r>
      <w:proofErr w:type="gramEnd"/>
      <w:r>
        <w:t xml:space="preserve"> forecast, is</w:t>
      </w:r>
      <w:r>
        <w:rPr>
          <w:spacing w:val="1"/>
        </w:rPr>
        <w:t xml:space="preserve"> </w:t>
      </w:r>
      <w:r>
        <w:t>expected to be able to support the capital programme is a key factor to overall</w:t>
      </w:r>
      <w:r>
        <w:rPr>
          <w:spacing w:val="1"/>
        </w:rPr>
        <w:t xml:space="preserve"> </w:t>
      </w:r>
      <w:r>
        <w:t>financial planning and is becoming more so as other sources of funding cease</w:t>
      </w:r>
      <w:r>
        <w:rPr>
          <w:spacing w:val="1"/>
        </w:rPr>
        <w:t xml:space="preserve"> </w:t>
      </w:r>
      <w:r>
        <w:t>to be available. The annual police capital grant</w:t>
      </w:r>
      <w:r w:rsidR="00D77DC2">
        <w:t xml:space="preserve"> </w:t>
      </w:r>
      <w:r w:rsidRPr="006B15A5" w:rsidR="00D77DC2">
        <w:rPr>
          <w:color w:val="000000" w:themeColor="text1"/>
        </w:rPr>
        <w:t>has ceased from 2022-23.</w:t>
      </w:r>
      <w:r w:rsidRPr="006B15A5">
        <w:rPr>
          <w:color w:val="000000" w:themeColor="text1"/>
        </w:rPr>
        <w:t xml:space="preserve"> </w:t>
      </w:r>
    </w:p>
    <w:p w:rsidR="00EB47A3" w:rsidRDefault="006C2FBD">
      <w:pPr>
        <w:pStyle w:val="BodyText"/>
        <w:spacing w:before="202" w:line="276" w:lineRule="auto"/>
        <w:ind w:right="118"/>
      </w:pPr>
      <w:r>
        <w:t>The Capital Programme and the Capital Plan will include forecasts on capital</w:t>
      </w:r>
      <w:r>
        <w:rPr>
          <w:spacing w:val="1"/>
        </w:rPr>
        <w:t xml:space="preserve"> </w:t>
      </w:r>
      <w:r>
        <w:t>expenditure,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investment,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financing, use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reserves or external</w:t>
      </w:r>
      <w:r>
        <w:rPr>
          <w:spacing w:val="-3"/>
        </w:rPr>
        <w:t xml:space="preserve"> </w:t>
      </w:r>
      <w:r>
        <w:t>borrowing.</w:t>
      </w:r>
    </w:p>
    <w:p w:rsidR="00760D56" w:rsidRDefault="00760D56">
      <w:pPr>
        <w:pStyle w:val="BodyText"/>
        <w:spacing w:before="202" w:line="276" w:lineRule="auto"/>
        <w:ind w:right="118"/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199"/>
        <w:jc w:val="both"/>
      </w:pPr>
      <w:r>
        <w:t>Capital</w:t>
      </w:r>
      <w:r>
        <w:rPr>
          <w:spacing w:val="-1"/>
        </w:rPr>
        <w:t xml:space="preserve"> </w:t>
      </w:r>
      <w:r>
        <w:t>Sustainability</w:t>
      </w:r>
    </w:p>
    <w:p w:rsidR="00EB47A3" w:rsidRDefault="006C2FBD">
      <w:pPr>
        <w:pStyle w:val="BodyText"/>
        <w:spacing w:line="276" w:lineRule="auto"/>
        <w:ind w:right="117"/>
      </w:pPr>
      <w:r>
        <w:t>The financial position of the Group has been changing. For many years the</w:t>
      </w:r>
      <w:r>
        <w:rPr>
          <w:spacing w:val="1"/>
        </w:rPr>
        <w:t xml:space="preserve"> </w:t>
      </w:r>
      <w:r>
        <w:t>Group has benefitted from substantial capital receipt reserves, supported by the</w:t>
      </w:r>
      <w:r>
        <w:rPr>
          <w:spacing w:val="-64"/>
        </w:rPr>
        <w:t xml:space="preserve"> </w:t>
      </w:r>
      <w:r>
        <w:t>sale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capital</w:t>
      </w:r>
      <w:r>
        <w:rPr>
          <w:spacing w:val="-64"/>
        </w:rPr>
        <w:t xml:space="preserve"> </w:t>
      </w:r>
      <w:r>
        <w:t>investment.</w:t>
      </w:r>
    </w:p>
    <w:p w:rsidR="00EB47A3" w:rsidRDefault="006C2FBD">
      <w:pPr>
        <w:pStyle w:val="BodyText"/>
        <w:spacing w:before="200" w:line="276" w:lineRule="auto"/>
        <w:ind w:right="115"/>
      </w:pPr>
      <w:r>
        <w:t>As we move forward through the next 4 years the picture moves away from</w:t>
      </w:r>
      <w:r>
        <w:rPr>
          <w:spacing w:val="1"/>
        </w:rPr>
        <w:t xml:space="preserve"> </w:t>
      </w:r>
      <w:r>
        <w:t>funding of the capital programme through use of accumulated receipt reserves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borrowing</w:t>
      </w:r>
      <w:r>
        <w:rPr>
          <w:spacing w:val="-2"/>
        </w:rPr>
        <w:t xml:space="preserve"> </w:t>
      </w:r>
      <w:r>
        <w:t>for specific</w:t>
      </w:r>
      <w:r>
        <w:rPr>
          <w:spacing w:val="-3"/>
        </w:rPr>
        <w:t xml:space="preserve"> </w:t>
      </w:r>
      <w:r>
        <w:t>projects.</w:t>
      </w:r>
    </w:p>
    <w:p w:rsidR="00EB47A3" w:rsidRDefault="006C2FBD">
      <w:pPr>
        <w:pStyle w:val="BodyText"/>
        <w:spacing w:before="200" w:line="276" w:lineRule="auto"/>
        <w:ind w:right="114"/>
      </w:pPr>
      <w:r>
        <w:t>The Group’s Strategy is therefore to invest in core infrastructure now that will</w:t>
      </w:r>
      <w:r>
        <w:rPr>
          <w:spacing w:val="1"/>
        </w:rPr>
        <w:t xml:space="preserve"> </w:t>
      </w:r>
      <w:r>
        <w:t xml:space="preserve">not only offer overall service improvements to the public, but also </w:t>
      </w:r>
      <w:proofErr w:type="spellStart"/>
      <w:r>
        <w:t>maximise</w:t>
      </w:r>
      <w:proofErr w:type="spellEnd"/>
      <w:r>
        <w:rPr>
          <w:spacing w:val="1"/>
        </w:rPr>
        <w:t xml:space="preserve"> </w:t>
      </w:r>
      <w:r>
        <w:t>revenue savings into the future through more efficient and mobile use of police</w:t>
      </w:r>
      <w:r>
        <w:rPr>
          <w:spacing w:val="1"/>
        </w:rPr>
        <w:t xml:space="preserve"> </w:t>
      </w:r>
      <w:r>
        <w:t>personnel, enabled by improved Information and Communication Technology</w:t>
      </w:r>
      <w:r>
        <w:rPr>
          <w:spacing w:val="1"/>
        </w:rPr>
        <w:t xml:space="preserve"> </w:t>
      </w:r>
      <w:r>
        <w:t>systems and other core infrastructure for example, connected vehicle fleet and</w:t>
      </w:r>
      <w:r>
        <w:rPr>
          <w:spacing w:val="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assets.</w:t>
      </w:r>
    </w:p>
    <w:p w:rsidR="00EB47A3" w:rsidRDefault="006C2FBD">
      <w:pPr>
        <w:pStyle w:val="BodyText"/>
        <w:spacing w:before="201" w:line="276" w:lineRule="auto"/>
        <w:ind w:right="119"/>
      </w:pPr>
      <w:r>
        <w:t>The Group investment strategy will also be influenced by, and take account of</w:t>
      </w:r>
      <w:r>
        <w:rPr>
          <w:spacing w:val="1"/>
        </w:rPr>
        <w:t xml:space="preserve"> </w:t>
      </w:r>
      <w:r w:rsidR="00A97EFF">
        <w:t>n</w:t>
      </w:r>
      <w:r>
        <w:t>ational</w:t>
      </w:r>
      <w:r>
        <w:rPr>
          <w:spacing w:val="-1"/>
        </w:rPr>
        <w:t xml:space="preserve"> </w:t>
      </w:r>
      <w:r>
        <w:t>visions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policing,</w:t>
      </w:r>
      <w:r>
        <w:rPr>
          <w:spacing w:val="-1"/>
        </w:rPr>
        <w:t xml:space="preserve"> </w:t>
      </w:r>
      <w:r>
        <w:t>regional and local</w:t>
      </w:r>
      <w:r>
        <w:rPr>
          <w:spacing w:val="-1"/>
        </w:rPr>
        <w:t xml:space="preserve"> </w:t>
      </w:r>
      <w:r>
        <w:t>priorities.</w:t>
      </w:r>
    </w:p>
    <w:p w:rsidR="00760D56" w:rsidRDefault="00760D56">
      <w:pPr>
        <w:pStyle w:val="BodyText"/>
        <w:spacing w:before="201" w:line="276" w:lineRule="auto"/>
        <w:ind w:right="119"/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198"/>
        <w:jc w:val="both"/>
      </w:pPr>
      <w:r>
        <w:t>Approval</w:t>
      </w:r>
      <w:r>
        <w:rPr>
          <w:spacing w:val="-4"/>
        </w:rPr>
        <w:t xml:space="preserve"> </w:t>
      </w:r>
      <w:r>
        <w:t>Process</w:t>
      </w:r>
    </w:p>
    <w:p w:rsidR="00EB47A3" w:rsidRDefault="006C2FBD">
      <w:pPr>
        <w:pStyle w:val="BodyText"/>
        <w:spacing w:before="83" w:line="276" w:lineRule="auto"/>
        <w:ind w:right="118"/>
      </w:pPr>
      <w:r>
        <w:t>As</w:t>
      </w:r>
      <w:r>
        <w:rPr>
          <w:spacing w:val="1"/>
        </w:rPr>
        <w:t xml:space="preserve"> </w:t>
      </w:r>
      <w:r>
        <w:t>indicated,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 xml:space="preserve">supported by a </w:t>
      </w:r>
      <w:proofErr w:type="gramStart"/>
      <w:r>
        <w:t>longer term</w:t>
      </w:r>
      <w:proofErr w:type="gramEnd"/>
      <w:r>
        <w:t xml:space="preserve"> capital plan, in February each year as part of the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suite of budget</w:t>
      </w:r>
      <w:r>
        <w:rPr>
          <w:spacing w:val="-2"/>
        </w:rPr>
        <w:t xml:space="preserve"> </w:t>
      </w:r>
      <w:r>
        <w:t>reports.</w:t>
      </w:r>
    </w:p>
    <w:p w:rsidR="00EB47A3" w:rsidRDefault="006C2FBD">
      <w:pPr>
        <w:pStyle w:val="BodyText"/>
        <w:spacing w:before="200" w:line="276" w:lineRule="auto"/>
        <w:ind w:right="116"/>
      </w:pPr>
      <w:r>
        <w:t>The Commissioner approves the overall borrowing levels at the budget meeting</w:t>
      </w:r>
      <w:r>
        <w:rPr>
          <w:spacing w:val="-64"/>
        </w:rPr>
        <w:t xml:space="preserve"> </w:t>
      </w:r>
      <w:r>
        <w:t>in February each year as part of the Treasury Management Report. The taking</w:t>
      </w:r>
      <w:r>
        <w:rPr>
          <w:spacing w:val="1"/>
        </w:rPr>
        <w:t xml:space="preserve"> </w:t>
      </w:r>
      <w:r>
        <w:t>of loans, if required, then becomes an operational decision for the CFO who will</w:t>
      </w:r>
      <w:r>
        <w:rPr>
          <w:spacing w:val="-64"/>
        </w:rPr>
        <w:t xml:space="preserve"> </w:t>
      </w:r>
      <w:r>
        <w:t>decide</w:t>
      </w:r>
      <w:r>
        <w:rPr>
          <w:spacing w:val="32"/>
        </w:rPr>
        <w:t xml:space="preserve"> </w:t>
      </w:r>
      <w:proofErr w:type="gramStart"/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basis</w:t>
      </w:r>
      <w:r>
        <w:rPr>
          <w:spacing w:val="31"/>
        </w:rPr>
        <w:t xml:space="preserve"> </w:t>
      </w:r>
      <w:r>
        <w:t>of</w:t>
      </w:r>
      <w:proofErr w:type="gramEnd"/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level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reserves,</w:t>
      </w:r>
      <w:r>
        <w:rPr>
          <w:spacing w:val="35"/>
        </w:rPr>
        <w:t xml:space="preserve"> </w:t>
      </w:r>
      <w:r>
        <w:t>current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predicted</w:t>
      </w:r>
      <w:r>
        <w:rPr>
          <w:spacing w:val="34"/>
        </w:rPr>
        <w:t xml:space="preserve"> </w:t>
      </w:r>
      <w:r>
        <w:t>cashflow,</w:t>
      </w:r>
      <w:r>
        <w:rPr>
          <w:spacing w:val="-64"/>
        </w:rPr>
        <w:t xml:space="preserve"> </w:t>
      </w:r>
      <w:r>
        <w:t>and the money market position whether borrowing should be met from internal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external sources.</w:t>
      </w:r>
    </w:p>
    <w:p w:rsidR="00EB47A3" w:rsidRDefault="006C2FBD">
      <w:pPr>
        <w:pStyle w:val="BodyText"/>
        <w:spacing w:before="200" w:line="276" w:lineRule="auto"/>
        <w:ind w:right="119"/>
      </w:pP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programme,</w:t>
      </w:r>
      <w:r>
        <w:rPr>
          <w:spacing w:val="67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expenditure can be committed against these approved schemes subject to the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funding.</w:t>
      </w:r>
    </w:p>
    <w:p w:rsidR="00EB47A3" w:rsidRDefault="006C2FBD">
      <w:pPr>
        <w:pStyle w:val="BodyText"/>
        <w:spacing w:before="201" w:line="276" w:lineRule="auto"/>
        <w:ind w:right="120"/>
      </w:pPr>
      <w:r>
        <w:t>Whether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funded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grant,</w:t>
      </w:r>
      <w:r>
        <w:rPr>
          <w:spacing w:val="1"/>
        </w:rPr>
        <w:t xml:space="preserve"> </w:t>
      </w:r>
      <w:r>
        <w:t>contributions,</w:t>
      </w:r>
      <w:r>
        <w:rPr>
          <w:spacing w:val="67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allocations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borrowing,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met</w:t>
      </w:r>
      <w:r>
        <w:rPr>
          <w:spacing w:val="66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existing revenue budgets or identified (and underwritten) savings or income</w:t>
      </w:r>
      <w:r>
        <w:rPr>
          <w:spacing w:val="1"/>
        </w:rPr>
        <w:t xml:space="preserve"> </w:t>
      </w:r>
      <w:r>
        <w:t>streams.</w:t>
      </w:r>
    </w:p>
    <w:p w:rsidR="00EB47A3" w:rsidRDefault="006C2FBD">
      <w:pPr>
        <w:pStyle w:val="BodyText"/>
        <w:spacing w:before="199" w:line="278" w:lineRule="auto"/>
        <w:ind w:right="117"/>
      </w:pPr>
      <w:r>
        <w:t>Following approval by</w:t>
      </w:r>
      <w:r>
        <w:rPr>
          <w:spacing w:val="1"/>
        </w:rPr>
        <w:t xml:space="preserve"> </w:t>
      </w:r>
      <w:r w:rsidR="00A97EFF">
        <w:rPr>
          <w:spacing w:val="1"/>
        </w:rPr>
        <w:t xml:space="preserve">the </w:t>
      </w:r>
      <w:r>
        <w:t>Commissioner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capital programme</w:t>
      </w:r>
      <w:r>
        <w:rPr>
          <w:spacing w:val="1"/>
        </w:rPr>
        <w:t xml:space="preserve"> </w:t>
      </w:r>
      <w:r>
        <w:t>expenditure</w:t>
      </w:r>
      <w:r>
        <w:rPr>
          <w:spacing w:val="6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monitored on a</w:t>
      </w:r>
      <w:r>
        <w:rPr>
          <w:spacing w:val="-1"/>
        </w:rPr>
        <w:t xml:space="preserve"> </w:t>
      </w:r>
      <w:r>
        <w:t>regular basis.</w:t>
      </w:r>
    </w:p>
    <w:p w:rsidR="00EB47A3" w:rsidRDefault="00EB47A3">
      <w:pPr>
        <w:spacing w:line="278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Heading2"/>
        <w:spacing w:before="81"/>
      </w:pPr>
      <w:bookmarkStart w:name="Section_C_Governance" w:id="13"/>
      <w:bookmarkEnd w:id="13"/>
      <w:r>
        <w:t>Section</w:t>
      </w:r>
      <w:r>
        <w:rPr>
          <w:spacing w:val="-2"/>
        </w:rPr>
        <w:t xml:space="preserve"> </w:t>
      </w:r>
      <w:r>
        <w:t>C</w:t>
      </w:r>
      <w:r>
        <w:rPr>
          <w:spacing w:val="66"/>
        </w:rPr>
        <w:t xml:space="preserve"> </w:t>
      </w:r>
      <w:r>
        <w:t>Governance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51"/>
        <w:jc w:val="both"/>
      </w:pPr>
      <w:r>
        <w:t>Funding</w:t>
      </w:r>
      <w:r>
        <w:rPr>
          <w:spacing w:val="-1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Policies</w:t>
      </w:r>
    </w:p>
    <w:p w:rsidR="00EB47A3" w:rsidRDefault="006C2FBD">
      <w:pPr>
        <w:pStyle w:val="BodyText"/>
        <w:spacing w:line="276" w:lineRule="auto"/>
        <w:ind w:right="120"/>
      </w:pPr>
      <w:r>
        <w:t>This section sets out the Group policies and priorities in relation to funding</w:t>
      </w:r>
      <w:r>
        <w:rPr>
          <w:spacing w:val="1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expenditure</w:t>
      </w:r>
      <w:r>
        <w:rPr>
          <w:spacing w:val="-3"/>
        </w:rPr>
        <w:t xml:space="preserve"> </w:t>
      </w:r>
      <w:r>
        <w:t>and investment.</w:t>
      </w:r>
    </w:p>
    <w:p w:rsidR="00EB47A3" w:rsidRDefault="00EB47A3">
      <w:pPr>
        <w:pStyle w:val="BodyText"/>
        <w:spacing w:before="4"/>
        <w:ind w:left="0"/>
        <w:jc w:val="left"/>
        <w:rPr>
          <w:sz w:val="25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jc w:val="both"/>
      </w:pPr>
      <w:r>
        <w:t>Government</w:t>
      </w:r>
      <w:r>
        <w:rPr>
          <w:spacing w:val="-3"/>
        </w:rPr>
        <w:t xml:space="preserve"> </w:t>
      </w:r>
      <w:r>
        <w:t>Grant</w:t>
      </w:r>
    </w:p>
    <w:p w:rsidRPr="006B15A5" w:rsidR="00EB47A3" w:rsidRDefault="006B15A5">
      <w:pPr>
        <w:pStyle w:val="BodyText"/>
        <w:spacing w:line="276" w:lineRule="auto"/>
        <w:ind w:right="114"/>
        <w:rPr>
          <w:color w:val="000000" w:themeColor="text1"/>
        </w:rPr>
      </w:pPr>
      <w:r w:rsidRPr="006B15A5">
        <w:rPr>
          <w:color w:val="000000" w:themeColor="text1"/>
        </w:rPr>
        <w:t>A</w:t>
      </w:r>
      <w:r w:rsidRPr="006B15A5" w:rsidR="00527C5C">
        <w:rPr>
          <w:color w:val="000000" w:themeColor="text1"/>
        </w:rPr>
        <w:t>s indicated above, capital grant has now ceased from 2022-23.</w:t>
      </w:r>
    </w:p>
    <w:p w:rsidR="00EB47A3" w:rsidRDefault="006C2FBD">
      <w:pPr>
        <w:pStyle w:val="BodyText"/>
        <w:spacing w:before="200" w:line="276" w:lineRule="auto"/>
        <w:ind w:right="116"/>
      </w:pPr>
      <w:r>
        <w:t>Specific capital grants may be received for agreed capital works undertaken by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policing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only.</w:t>
      </w:r>
    </w:p>
    <w:p w:rsidR="00EB47A3" w:rsidRDefault="00EB47A3">
      <w:pPr>
        <w:pStyle w:val="BodyText"/>
        <w:spacing w:before="3"/>
        <w:ind w:left="0"/>
        <w:jc w:val="left"/>
        <w:rPr>
          <w:sz w:val="25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jc w:val="both"/>
      </w:pPr>
      <w:r>
        <w:t>Capital Receipts</w:t>
      </w:r>
    </w:p>
    <w:p w:rsidR="00EB47A3" w:rsidRDefault="006C2FBD">
      <w:pPr>
        <w:pStyle w:val="BodyText"/>
        <w:spacing w:before="44" w:line="276" w:lineRule="auto"/>
        <w:ind w:right="126"/>
      </w:pPr>
      <w:r>
        <w:t>A capital receipt is an amount of money which is received from the sale of an</w:t>
      </w:r>
      <w:r>
        <w:rPr>
          <w:spacing w:val="1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asset register. They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items.</w:t>
      </w:r>
    </w:p>
    <w:p w:rsidR="00EB47A3" w:rsidRDefault="006C2FBD">
      <w:pPr>
        <w:pStyle w:val="BodyText"/>
        <w:spacing w:before="198" w:line="276" w:lineRule="auto"/>
        <w:ind w:right="121"/>
      </w:pPr>
      <w:r>
        <w:t>These capital receipts, once received, are used to finance short life assets in</w:t>
      </w:r>
      <w:r>
        <w:rPr>
          <w:spacing w:val="1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capital</w:t>
      </w:r>
      <w:r>
        <w:rPr>
          <w:spacing w:val="20"/>
        </w:rPr>
        <w:t xml:space="preserve"> </w:t>
      </w:r>
      <w:r>
        <w:t>programmes.</w:t>
      </w:r>
      <w:r>
        <w:rPr>
          <w:spacing w:val="20"/>
        </w:rPr>
        <w:t xml:space="preserve"> </w:t>
      </w:r>
    </w:p>
    <w:p w:rsidR="00EB47A3" w:rsidRDefault="006C2FBD">
      <w:pPr>
        <w:pStyle w:val="BodyText"/>
        <w:spacing w:before="200" w:line="278" w:lineRule="auto"/>
        <w:ind w:right="123"/>
      </w:pPr>
      <w:r>
        <w:t xml:space="preserve">All sale receipts from assets originally purchased by capital funding are </w:t>
      </w:r>
      <w:r w:rsidR="008D60AB">
        <w:t xml:space="preserve">to be treated as </w:t>
      </w:r>
      <w:r>
        <w:t>capital</w:t>
      </w:r>
      <w:r>
        <w:rPr>
          <w:spacing w:val="1"/>
        </w:rPr>
        <w:t xml:space="preserve"> </w:t>
      </w:r>
      <w:r>
        <w:t>receipts</w:t>
      </w:r>
      <w:r>
        <w:rPr>
          <w:spacing w:val="-1"/>
        </w:rPr>
        <w:t xml:space="preserve"> </w:t>
      </w:r>
      <w:r>
        <w:t>even when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 £0.01m value</w:t>
      </w:r>
      <w:r>
        <w:rPr>
          <w:spacing w:val="1"/>
        </w:rPr>
        <w:t xml:space="preserve"> </w:t>
      </w:r>
      <w:r>
        <w:t>set by</w:t>
      </w:r>
      <w:r>
        <w:rPr>
          <w:spacing w:val="-4"/>
        </w:rPr>
        <w:t xml:space="preserve"> </w:t>
      </w:r>
      <w:r>
        <w:t>statute.</w:t>
      </w:r>
    </w:p>
    <w:p w:rsidR="00EB47A3" w:rsidRDefault="00EB47A3">
      <w:pPr>
        <w:pStyle w:val="BodyText"/>
        <w:spacing w:before="10"/>
        <w:ind w:left="0"/>
        <w:jc w:val="left"/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jc w:val="both"/>
      </w:pPr>
      <w:r>
        <w:t>Revenue</w:t>
      </w:r>
      <w:r>
        <w:rPr>
          <w:spacing w:val="-2"/>
        </w:rPr>
        <w:t xml:space="preserve"> </w:t>
      </w:r>
      <w:r>
        <w:t>Funding</w:t>
      </w:r>
    </w:p>
    <w:p w:rsidRPr="00760D56" w:rsidR="00EB47A3" w:rsidP="00760D56" w:rsidRDefault="006C2FBD">
      <w:pPr>
        <w:pStyle w:val="BodyText"/>
      </w:pPr>
      <w:r w:rsidRPr="00760D56">
        <w:t>Recognising</w:t>
      </w:r>
      <w:r w:rsidRPr="00760D56">
        <w:rPr>
          <w:spacing w:val="1"/>
        </w:rPr>
        <w:t xml:space="preserve"> </w:t>
      </w:r>
      <w:r w:rsidRPr="00760D56">
        <w:t>that</w:t>
      </w:r>
      <w:r w:rsidRPr="00760D56">
        <w:rPr>
          <w:spacing w:val="1"/>
        </w:rPr>
        <w:t xml:space="preserve"> </w:t>
      </w:r>
      <w:r w:rsidRPr="00760D56">
        <w:t>the</w:t>
      </w:r>
      <w:r w:rsidRPr="00760D56">
        <w:rPr>
          <w:spacing w:val="1"/>
        </w:rPr>
        <w:t xml:space="preserve"> </w:t>
      </w:r>
      <w:r w:rsidRPr="00760D56">
        <w:t>pool</w:t>
      </w:r>
      <w:r w:rsidRPr="00760D56">
        <w:rPr>
          <w:spacing w:val="1"/>
        </w:rPr>
        <w:t xml:space="preserve"> </w:t>
      </w:r>
      <w:r w:rsidRPr="00760D56">
        <w:t>of</w:t>
      </w:r>
      <w:r w:rsidRPr="00760D56">
        <w:rPr>
          <w:spacing w:val="1"/>
        </w:rPr>
        <w:t xml:space="preserve"> </w:t>
      </w:r>
      <w:r w:rsidRPr="00760D56">
        <w:t>assets</w:t>
      </w:r>
      <w:r w:rsidRPr="00760D56">
        <w:rPr>
          <w:spacing w:val="1"/>
        </w:rPr>
        <w:t xml:space="preserve"> </w:t>
      </w:r>
      <w:r w:rsidRPr="00760D56">
        <w:t>available</w:t>
      </w:r>
      <w:r w:rsidRPr="00760D56">
        <w:rPr>
          <w:spacing w:val="1"/>
        </w:rPr>
        <w:t xml:space="preserve"> </w:t>
      </w:r>
      <w:r w:rsidRPr="00760D56">
        <w:t>for</w:t>
      </w:r>
      <w:r w:rsidRPr="00760D56">
        <w:rPr>
          <w:spacing w:val="1"/>
        </w:rPr>
        <w:t xml:space="preserve"> </w:t>
      </w:r>
      <w:r w:rsidRPr="00760D56">
        <w:t>sale</w:t>
      </w:r>
      <w:r w:rsidRPr="00760D56">
        <w:rPr>
          <w:spacing w:val="1"/>
        </w:rPr>
        <w:t xml:space="preserve"> </w:t>
      </w:r>
      <w:r w:rsidRPr="00760D56">
        <w:t>is</w:t>
      </w:r>
      <w:r w:rsidRPr="00760D56">
        <w:rPr>
          <w:spacing w:val="1"/>
        </w:rPr>
        <w:t xml:space="preserve"> </w:t>
      </w:r>
      <w:r w:rsidRPr="00760D56">
        <w:t>declining,</w:t>
      </w:r>
      <w:r w:rsidRPr="00760D56">
        <w:rPr>
          <w:spacing w:val="1"/>
        </w:rPr>
        <w:t xml:space="preserve"> </w:t>
      </w:r>
      <w:r w:rsidRPr="00760D56">
        <w:t>Direct</w:t>
      </w:r>
      <w:r w:rsidRPr="00760D56">
        <w:rPr>
          <w:spacing w:val="1"/>
        </w:rPr>
        <w:t xml:space="preserve"> </w:t>
      </w:r>
      <w:r w:rsidRPr="00760D56">
        <w:t>Revenue</w:t>
      </w:r>
      <w:r w:rsidRPr="00760D56">
        <w:rPr>
          <w:spacing w:val="1"/>
        </w:rPr>
        <w:t xml:space="preserve"> </w:t>
      </w:r>
      <w:r w:rsidRPr="00760D56">
        <w:t>Funding</w:t>
      </w:r>
      <w:r w:rsidRPr="00760D56">
        <w:rPr>
          <w:spacing w:val="1"/>
        </w:rPr>
        <w:t xml:space="preserve"> </w:t>
      </w:r>
      <w:r w:rsidRPr="00760D56">
        <w:t>(DRF)</w:t>
      </w:r>
      <w:r w:rsidRPr="00760D56">
        <w:rPr>
          <w:spacing w:val="1"/>
        </w:rPr>
        <w:t xml:space="preserve"> </w:t>
      </w:r>
      <w:r w:rsidRPr="00760D56">
        <w:t>is</w:t>
      </w:r>
      <w:r w:rsidRPr="00760D56">
        <w:rPr>
          <w:spacing w:val="1"/>
        </w:rPr>
        <w:t xml:space="preserve"> </w:t>
      </w:r>
      <w:r w:rsidRPr="00760D56">
        <w:t>seen</w:t>
      </w:r>
      <w:r w:rsidRPr="00760D56">
        <w:rPr>
          <w:spacing w:val="1"/>
        </w:rPr>
        <w:t xml:space="preserve"> </w:t>
      </w:r>
      <w:r w:rsidRPr="00760D56">
        <w:t>as</w:t>
      </w:r>
      <w:r w:rsidRPr="00760D56">
        <w:rPr>
          <w:spacing w:val="1"/>
        </w:rPr>
        <w:t xml:space="preserve"> </w:t>
      </w:r>
      <w:r w:rsidRPr="00760D56">
        <w:t>a</w:t>
      </w:r>
      <w:r w:rsidRPr="00760D56">
        <w:rPr>
          <w:spacing w:val="1"/>
        </w:rPr>
        <w:t xml:space="preserve"> </w:t>
      </w:r>
      <w:r w:rsidRPr="00760D56">
        <w:t>funding</w:t>
      </w:r>
      <w:r w:rsidRPr="00760D56">
        <w:rPr>
          <w:spacing w:val="1"/>
        </w:rPr>
        <w:t xml:space="preserve"> </w:t>
      </w:r>
      <w:r w:rsidRPr="00760D56">
        <w:t>alternative.</w:t>
      </w:r>
      <w:r w:rsidRPr="00760D56">
        <w:rPr>
          <w:spacing w:val="1"/>
        </w:rPr>
        <w:t xml:space="preserve"> </w:t>
      </w:r>
      <w:r w:rsidRPr="00760D56">
        <w:t xml:space="preserve">However, </w:t>
      </w:r>
      <w:r w:rsidRPr="00760D56" w:rsidR="004D3B79">
        <w:t xml:space="preserve">DRF does put pressure on revenue budgets where agreed this is likely to add pressure to any medium-term efficiency requirements. This </w:t>
      </w:r>
      <w:proofErr w:type="spellStart"/>
      <w:r w:rsidRPr="00760D56" w:rsidR="004D3B79">
        <w:t>emphasises</w:t>
      </w:r>
      <w:proofErr w:type="spellEnd"/>
      <w:r w:rsidRPr="00760D56" w:rsidR="004D3B79">
        <w:t xml:space="preserve"> the need for a continuous focus on the delivery of efficiencies.</w:t>
      </w:r>
    </w:p>
    <w:p w:rsidR="00EB47A3" w:rsidP="00760D56" w:rsidRDefault="00EB47A3">
      <w:pPr>
        <w:pStyle w:val="BodyText"/>
        <w:rPr>
          <w:sz w:val="27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jc w:val="both"/>
      </w:pPr>
      <w:r>
        <w:t>Prudential</w:t>
      </w:r>
      <w:r>
        <w:rPr>
          <w:spacing w:val="-2"/>
        </w:rPr>
        <w:t xml:space="preserve"> </w:t>
      </w:r>
      <w:r>
        <w:t>Borrowing</w:t>
      </w:r>
    </w:p>
    <w:p w:rsidR="00EB47A3" w:rsidRDefault="006C2FBD">
      <w:pPr>
        <w:pStyle w:val="BodyText"/>
        <w:spacing w:line="276" w:lineRule="auto"/>
        <w:ind w:right="114"/>
      </w:pPr>
      <w:r>
        <w:t>Local Authorities, including the Police, can set their own borrowing levels based</w:t>
      </w:r>
      <w:r>
        <w:rPr>
          <w:spacing w:val="-64"/>
        </w:rPr>
        <w:t xml:space="preserve"> </w:t>
      </w:r>
      <w:r>
        <w:t>on their capital need and their ability to pay for the borrowing. The levels will be</w:t>
      </w:r>
      <w:r>
        <w:rPr>
          <w:spacing w:val="1"/>
        </w:rPr>
        <w:t xml:space="preserve"> </w:t>
      </w:r>
      <w:r>
        <w:t>set by using the indicators and factors set out in the Prudential Code. The</w:t>
      </w:r>
      <w:r>
        <w:rPr>
          <w:spacing w:val="1"/>
        </w:rPr>
        <w:t xml:space="preserve"> </w:t>
      </w:r>
      <w:r>
        <w:t>borrowing costs are not supported by the Government so the Group needs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repayment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Group’s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Provision (MRP) Policy sets out a prudent approach to the amount set aside for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repayment of debt.</w:t>
      </w:r>
    </w:p>
    <w:p w:rsidR="00EB47A3" w:rsidRDefault="006C2FBD">
      <w:pPr>
        <w:pStyle w:val="BodyText"/>
        <w:spacing w:before="200" w:line="276" w:lineRule="auto"/>
        <w:ind w:right="119"/>
      </w:pPr>
      <w:r>
        <w:t>Due to the on-going debt charges (</w:t>
      </w:r>
      <w:proofErr w:type="gramStart"/>
      <w:r>
        <w:t>i.e.</w:t>
      </w:r>
      <w:proofErr w:type="gramEnd"/>
      <w:r>
        <w:t xml:space="preserve"> MRP and external interest charges) the</w:t>
      </w:r>
      <w:r>
        <w:rPr>
          <w:spacing w:val="1"/>
        </w:rPr>
        <w:t xml:space="preserve"> </w:t>
      </w:r>
      <w:r>
        <w:t>CFO will consider external borrowing and any potential alternative source for</w:t>
      </w:r>
      <w:r>
        <w:rPr>
          <w:spacing w:val="1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the capital</w:t>
      </w:r>
      <w:r>
        <w:rPr>
          <w:spacing w:val="-3"/>
        </w:rPr>
        <w:t xml:space="preserve"> </w:t>
      </w:r>
      <w:r>
        <w:t>programme.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EB47A3">
      <w:pPr>
        <w:pStyle w:val="BodyText"/>
        <w:spacing w:before="11"/>
        <w:ind w:left="0"/>
        <w:jc w:val="left"/>
        <w:rPr>
          <w:sz w:val="26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92"/>
        <w:jc w:val="both"/>
      </w:pPr>
      <w:r>
        <w:t>Reserves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balances</w:t>
      </w:r>
    </w:p>
    <w:p w:rsidR="00EB47A3" w:rsidRDefault="006C2FBD">
      <w:pPr>
        <w:pStyle w:val="BodyText"/>
        <w:spacing w:line="276" w:lineRule="auto"/>
        <w:ind w:right="123"/>
      </w:pPr>
      <w:r>
        <w:t>Unspent capital grant and capital receipt monies can be carried forward in the</w:t>
      </w:r>
      <w:r>
        <w:rPr>
          <w:spacing w:val="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to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the capital</w:t>
      </w:r>
      <w:r>
        <w:rPr>
          <w:spacing w:val="-1"/>
        </w:rPr>
        <w:t xml:space="preserve"> </w:t>
      </w:r>
      <w:r>
        <w:t>programme.</w:t>
      </w:r>
    </w:p>
    <w:p w:rsidR="00EB47A3" w:rsidRDefault="006C2FBD">
      <w:pPr>
        <w:pStyle w:val="BodyText"/>
        <w:spacing w:before="200" w:line="276" w:lineRule="auto"/>
        <w:ind w:right="123"/>
      </w:pPr>
      <w:r>
        <w:t>The Group also uses money held in earmarked revenue reserves to help fund</w:t>
      </w:r>
      <w:r>
        <w:rPr>
          <w:spacing w:val="1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expenditure,</w:t>
      </w:r>
      <w:r>
        <w:rPr>
          <w:spacing w:val="-3"/>
        </w:rPr>
        <w:t xml:space="preserve"> </w:t>
      </w:r>
      <w:r>
        <w:t>most notably the Asset</w:t>
      </w:r>
      <w:r>
        <w:rPr>
          <w:spacing w:val="-3"/>
        </w:rPr>
        <w:t xml:space="preserve"> </w:t>
      </w:r>
      <w:r>
        <w:t>Replacement</w:t>
      </w:r>
      <w:r>
        <w:rPr>
          <w:spacing w:val="2"/>
        </w:rPr>
        <w:t xml:space="preserve"> </w:t>
      </w:r>
      <w:r>
        <w:t>Reserve.</w:t>
      </w:r>
    </w:p>
    <w:p w:rsidR="00EB47A3" w:rsidRDefault="00EB47A3">
      <w:pPr>
        <w:pStyle w:val="BodyText"/>
        <w:spacing w:before="0"/>
        <w:ind w:left="0"/>
        <w:jc w:val="left"/>
        <w:rPr>
          <w:sz w:val="26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spacing w:before="219"/>
        <w:jc w:val="both"/>
      </w:pP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contributions</w:t>
      </w:r>
    </w:p>
    <w:p w:rsidR="00EB47A3" w:rsidRDefault="006C2FBD">
      <w:pPr>
        <w:pStyle w:val="BodyText"/>
        <w:spacing w:before="40" w:line="276" w:lineRule="auto"/>
        <w:ind w:right="115"/>
      </w:pPr>
      <w:r>
        <w:t>Occasionally the Group will receive income from a third party (usually another</w:t>
      </w:r>
      <w:r>
        <w:rPr>
          <w:spacing w:val="1"/>
        </w:rPr>
        <w:t xml:space="preserve"> </w:t>
      </w:r>
      <w:r>
        <w:t>authority) who has agreed to contribute towards an asset (</w:t>
      </w:r>
      <w:proofErr w:type="gramStart"/>
      <w:r>
        <w:t>e.g.</w:t>
      </w:r>
      <w:proofErr w:type="gramEnd"/>
      <w:r>
        <w:t xml:space="preserve"> SARC) that the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will then</w:t>
      </w:r>
      <w:r>
        <w:rPr>
          <w:spacing w:val="-2"/>
        </w:rPr>
        <w:t xml:space="preserve"> </w:t>
      </w:r>
      <w:r>
        <w:t>own.</w:t>
      </w:r>
    </w:p>
    <w:p w:rsidR="00EB47A3" w:rsidRDefault="00EB47A3">
      <w:pPr>
        <w:pStyle w:val="BodyText"/>
        <w:spacing w:before="8"/>
        <w:ind w:left="0"/>
        <w:jc w:val="left"/>
        <w:rPr>
          <w:sz w:val="27"/>
        </w:rPr>
      </w:pPr>
    </w:p>
    <w:p w:rsidR="00EB47A3" w:rsidRDefault="006C2FBD">
      <w:pPr>
        <w:pStyle w:val="Heading3"/>
        <w:numPr>
          <w:ilvl w:val="1"/>
          <w:numId w:val="2"/>
        </w:numPr>
        <w:tabs>
          <w:tab w:val="left" w:pos="1247"/>
        </w:tabs>
        <w:jc w:val="both"/>
      </w:pPr>
      <w:r>
        <w:t>Leasing</w:t>
      </w:r>
    </w:p>
    <w:p w:rsidR="00EB47A3" w:rsidRDefault="006C2FBD">
      <w:pPr>
        <w:pStyle w:val="BodyText"/>
        <w:spacing w:line="276" w:lineRule="auto"/>
        <w:ind w:right="114"/>
      </w:pP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leasing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expenditure. However, a full option appraisal and comparison of other funding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made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Finance to ensure that this is costed accurately. The CFO</w:t>
      </w:r>
      <w:r w:rsidR="004D3B79">
        <w:t xml:space="preserve">’s </w:t>
      </w:r>
      <w:r>
        <w:t>must be satisfied that</w:t>
      </w:r>
      <w:r>
        <w:rPr>
          <w:spacing w:val="-64"/>
        </w:rPr>
        <w:t xml:space="preserve"> </w:t>
      </w:r>
      <w:r>
        <w:t>leasing provides the best value for money method of funding the scheme and</w:t>
      </w:r>
      <w:r>
        <w:rPr>
          <w:spacing w:val="1"/>
        </w:rPr>
        <w:t xml:space="preserve"> </w:t>
      </w:r>
      <w:r>
        <w:t xml:space="preserve">will </w:t>
      </w:r>
      <w:proofErr w:type="spellStart"/>
      <w:r>
        <w:t>utilise</w:t>
      </w:r>
      <w:proofErr w:type="spellEnd"/>
      <w:r>
        <w:t xml:space="preserve"> the Treasury </w:t>
      </w:r>
      <w:r w:rsidR="00A97EFF">
        <w:t>M</w:t>
      </w:r>
      <w:r>
        <w:t>anagement Advisors in this, before a recommendation</w:t>
      </w:r>
      <w:r>
        <w:rPr>
          <w:spacing w:val="-64"/>
        </w:rPr>
        <w:t xml:space="preserve"> </w:t>
      </w:r>
      <w:r w:rsidR="00A97EFF">
        <w:rPr>
          <w:spacing w:val="-64"/>
        </w:rPr>
        <w:t xml:space="preserve">                  </w:t>
      </w:r>
      <w:r>
        <w:t>is</w:t>
      </w:r>
      <w:r>
        <w:rPr>
          <w:spacing w:val="-1"/>
        </w:rPr>
        <w:t xml:space="preserve"> </w:t>
      </w:r>
      <w:r>
        <w:t>made to the Commissioner.</w:t>
      </w:r>
    </w:p>
    <w:p w:rsidR="00EB47A3" w:rsidRDefault="006C2FBD">
      <w:pPr>
        <w:pStyle w:val="BodyText"/>
        <w:spacing w:before="200" w:line="276" w:lineRule="auto"/>
        <w:ind w:right="119"/>
      </w:pPr>
      <w:r>
        <w:t>Under the Prudential Code finance leasing agreements are counted against the</w:t>
      </w:r>
      <w:r>
        <w:rPr>
          <w:spacing w:val="-64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borrowing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prudence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authority’s</w:t>
      </w:r>
      <w:r>
        <w:rPr>
          <w:spacing w:val="1"/>
        </w:rPr>
        <w:t xml:space="preserve"> </w:t>
      </w:r>
      <w:r>
        <w:t>borrowing.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00"/>
        <w:jc w:val="both"/>
      </w:pPr>
      <w:r>
        <w:t>Procurement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 for</w:t>
      </w:r>
      <w:r>
        <w:rPr>
          <w:spacing w:val="-1"/>
        </w:rPr>
        <w:t xml:space="preserve"> </w:t>
      </w:r>
      <w:r>
        <w:t>Money</w:t>
      </w:r>
    </w:p>
    <w:p w:rsidR="00EB47A3" w:rsidRDefault="006C2FBD">
      <w:pPr>
        <w:pStyle w:val="BodyText"/>
        <w:spacing w:line="276" w:lineRule="auto"/>
        <w:ind w:right="117"/>
      </w:pPr>
      <w:r>
        <w:t>Procurement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Procurement Department that ensures that all contracts, including those of a</w:t>
      </w:r>
      <w:r>
        <w:rPr>
          <w:spacing w:val="1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nature, are</w:t>
      </w:r>
      <w:r>
        <w:rPr>
          <w:spacing w:val="-3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compliant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money.</w:t>
      </w:r>
    </w:p>
    <w:p w:rsidR="00EB47A3" w:rsidRDefault="006C2FBD">
      <w:pPr>
        <w:pStyle w:val="BodyText"/>
        <w:spacing w:before="200" w:line="276" w:lineRule="auto"/>
        <w:ind w:right="118"/>
      </w:pPr>
      <w:r>
        <w:t>It is essential that all procurement activities comply with prevailing regulations</w:t>
      </w:r>
      <w:r>
        <w:rPr>
          <w:spacing w:val="1"/>
        </w:rPr>
        <w:t xml:space="preserve"> </w:t>
      </w:r>
      <w:r>
        <w:t>and best practice as set out in the Code of Corporate Governance, which</w:t>
      </w:r>
      <w:r>
        <w:rPr>
          <w:spacing w:val="1"/>
        </w:rPr>
        <w:t xml:space="preserve"> </w:t>
      </w:r>
      <w:r>
        <w:t>includes Contract and Financial Regulations. Guidance on this can be sought</w:t>
      </w:r>
      <w:r>
        <w:rPr>
          <w:spacing w:val="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Procurement team.</w:t>
      </w:r>
    </w:p>
    <w:p w:rsidR="00EB47A3" w:rsidRDefault="006C2FBD">
      <w:pPr>
        <w:pStyle w:val="BodyText"/>
        <w:spacing w:before="202" w:line="276" w:lineRule="auto"/>
        <w:ind w:right="124"/>
      </w:pPr>
      <w:r>
        <w:t>The main aim is to hold ‘value for money’ as a key goal in all procurement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 xml:space="preserve">to </w:t>
      </w:r>
      <w:proofErr w:type="spellStart"/>
      <w:r>
        <w:t>optimise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>combination of cost</w:t>
      </w:r>
      <w:r>
        <w:rPr>
          <w:spacing w:val="-3"/>
        </w:rPr>
        <w:t xml:space="preserve"> </w:t>
      </w:r>
      <w:r>
        <w:t>and quality.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01"/>
        <w:jc w:val="both"/>
      </w:pPr>
      <w:r>
        <w:t>Partnerships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Organisations</w:t>
      </w:r>
    </w:p>
    <w:p w:rsidR="00EB47A3" w:rsidRDefault="006C2FBD">
      <w:pPr>
        <w:pStyle w:val="BodyText"/>
        <w:spacing w:before="40" w:line="276" w:lineRule="auto"/>
        <w:ind w:right="118"/>
      </w:pPr>
      <w:r>
        <w:t>Wherever possible and subject to the usual risk assessment process the Group</w:t>
      </w:r>
      <w:r>
        <w:rPr>
          <w:spacing w:val="-64"/>
        </w:rPr>
        <w:t xml:space="preserve"> </w:t>
      </w:r>
      <w:r>
        <w:t>will look to expand the number of capital schemes, which are completed on a</w:t>
      </w:r>
      <w:r>
        <w:rPr>
          <w:spacing w:val="1"/>
        </w:rPr>
        <w:t xml:space="preserve"> </w:t>
      </w:r>
      <w:r>
        <w:t>partnership basis and continually look for areas where joint projects can be</w:t>
      </w:r>
      <w:r>
        <w:rPr>
          <w:spacing w:val="1"/>
        </w:rPr>
        <w:t xml:space="preserve"> </w:t>
      </w:r>
      <w:r>
        <w:t>implemented.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EB47A3">
      <w:pPr>
        <w:pStyle w:val="BodyText"/>
        <w:spacing w:before="4"/>
        <w:ind w:left="0"/>
        <w:jc w:val="left"/>
        <w:rPr>
          <w:sz w:val="17"/>
        </w:rPr>
      </w:pPr>
    </w:p>
    <w:p w:rsidR="00EB47A3" w:rsidRDefault="006C2FBD">
      <w:pPr>
        <w:pStyle w:val="Heading2"/>
        <w:spacing w:before="81"/>
      </w:pPr>
      <w:bookmarkStart w:name="Section_D_Management" w:id="14"/>
      <w:bookmarkEnd w:id="14"/>
      <w:r>
        <w:t>Section D</w:t>
      </w:r>
      <w:r>
        <w:rPr>
          <w:spacing w:val="68"/>
        </w:rPr>
        <w:t xml:space="preserve"> </w:t>
      </w:r>
      <w:r>
        <w:t>Management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51"/>
        <w:jc w:val="both"/>
      </w:pPr>
      <w:r>
        <w:t>Management</w:t>
      </w:r>
      <w:r>
        <w:rPr>
          <w:spacing w:val="-4"/>
        </w:rPr>
        <w:t xml:space="preserve"> </w:t>
      </w:r>
      <w:r>
        <w:t>Framework</w:t>
      </w:r>
    </w:p>
    <w:p w:rsidR="00EB47A3" w:rsidRDefault="006C2FBD">
      <w:pPr>
        <w:pStyle w:val="BodyText"/>
        <w:spacing w:line="276" w:lineRule="auto"/>
        <w:ind w:right="124"/>
      </w:pPr>
      <w:r>
        <w:t>The Commissioner owns all assets and has given legal consent for the Chief</w:t>
      </w:r>
      <w:r>
        <w:rPr>
          <w:spacing w:val="1"/>
        </w:rPr>
        <w:t xml:space="preserve"> </w:t>
      </w:r>
      <w:r>
        <w:t>Constable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 them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day</w:t>
      </w:r>
      <w:r>
        <w:rPr>
          <w:spacing w:val="-3"/>
        </w:rPr>
        <w:t xml:space="preserve"> </w:t>
      </w:r>
      <w:r>
        <w:t>to day</w:t>
      </w:r>
      <w:proofErr w:type="gramEnd"/>
      <w:r>
        <w:rPr>
          <w:spacing w:val="-4"/>
        </w:rPr>
        <w:t xml:space="preserve"> </w:t>
      </w:r>
      <w:r>
        <w:t>basis, on</w:t>
      </w:r>
      <w:r>
        <w:rPr>
          <w:spacing w:val="-2"/>
        </w:rPr>
        <w:t xml:space="preserve"> </w:t>
      </w:r>
      <w:r w:rsidR="004D3B79">
        <w:rPr>
          <w:spacing w:val="-2"/>
        </w:rPr>
        <w:t>h</w:t>
      </w:r>
      <w:r w:rsidR="00A97EFF">
        <w:rPr>
          <w:spacing w:val="-2"/>
        </w:rPr>
        <w:t>er</w:t>
      </w:r>
      <w:r w:rsidR="004079A2">
        <w:rPr>
          <w:color w:val="FF0000"/>
        </w:rPr>
        <w:t xml:space="preserve"> </w:t>
      </w:r>
      <w:r>
        <w:t>behalf.</w:t>
      </w:r>
    </w:p>
    <w:p w:rsidR="00EB47A3" w:rsidRDefault="006C2FBD">
      <w:pPr>
        <w:pStyle w:val="BodyText"/>
        <w:spacing w:before="200" w:line="276" w:lineRule="auto"/>
        <w:ind w:right="117"/>
      </w:pPr>
      <w:r>
        <w:t>The Head of Finance collates the information for the capital programme. The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monitors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regularly,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 xml:space="preserve">Constable’s </w:t>
      </w:r>
      <w:r w:rsidR="002218BD">
        <w:t xml:space="preserve">CFO and the Force’s </w:t>
      </w:r>
      <w:r>
        <w:t>Management Team who, collectively maintain oversight of planned</w:t>
      </w:r>
      <w:r>
        <w:rPr>
          <w:spacing w:val="-64"/>
        </w:rPr>
        <w:t xml:space="preserve"> </w:t>
      </w:r>
      <w:r w:rsidR="002218BD">
        <w:rPr>
          <w:spacing w:val="-64"/>
        </w:rPr>
        <w:t xml:space="preserve">                        </w:t>
      </w:r>
      <w:r>
        <w:t>expenditure.</w:t>
      </w:r>
    </w:p>
    <w:p w:rsidR="00EB47A3" w:rsidRDefault="006C2FBD">
      <w:pPr>
        <w:pStyle w:val="BodyText"/>
        <w:spacing w:before="202" w:line="276" w:lineRule="auto"/>
        <w:ind w:right="119"/>
      </w:pPr>
      <w:r>
        <w:t xml:space="preserve">The </w:t>
      </w:r>
      <w:r w:rsidR="002218BD">
        <w:t xml:space="preserve">relevant </w:t>
      </w:r>
      <w:r>
        <w:t>Chief Finance Officer</w:t>
      </w:r>
      <w:r w:rsidR="002218BD">
        <w:t>s</w:t>
      </w:r>
      <w:r>
        <w:t xml:space="preserve"> </w:t>
      </w:r>
      <w:r w:rsidR="002218BD">
        <w:t>are</w:t>
      </w:r>
      <w:r>
        <w:t xml:space="preserve"> responsible for developing and then implementing</w:t>
      </w:r>
      <w:r>
        <w:rPr>
          <w:spacing w:val="1"/>
        </w:rPr>
        <w:t xml:space="preserve"> </w:t>
      </w:r>
      <w:r>
        <w:t>the Treasury Management Strategy, including the Annual Investment Strategy,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returns</w:t>
      </w:r>
      <w:r>
        <w:rPr>
          <w:spacing w:val="-64"/>
        </w:rPr>
        <w:t xml:space="preserve"> </w:t>
      </w:r>
      <w:r w:rsidR="00A97EFF">
        <w:rPr>
          <w:spacing w:val="-64"/>
        </w:rPr>
        <w:t xml:space="preserve">                      </w:t>
      </w:r>
      <w:r>
        <w:t>completed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central government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bodies.</w:t>
      </w:r>
    </w:p>
    <w:p w:rsidR="00EB47A3" w:rsidRDefault="006C2FBD">
      <w:pPr>
        <w:pStyle w:val="BodyText"/>
        <w:spacing w:before="199" w:line="276" w:lineRule="auto"/>
        <w:ind w:right="114"/>
      </w:pP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Constable’s</w:t>
      </w:r>
      <w:r>
        <w:rPr>
          <w:spacing w:val="1"/>
        </w:rPr>
        <w:t xml:space="preserve"> </w:t>
      </w:r>
      <w:r>
        <w:t>Management</w:t>
      </w:r>
      <w:r>
        <w:rPr>
          <w:spacing w:val="-64"/>
        </w:rPr>
        <w:t xml:space="preserve"> </w:t>
      </w:r>
      <w:r>
        <w:t>Team take a strategic perspective to the use and allocation of the Group’s</w:t>
      </w:r>
      <w:r>
        <w:rPr>
          <w:spacing w:val="1"/>
        </w:rPr>
        <w:t xml:space="preserve"> </w:t>
      </w:r>
      <w:r>
        <w:t>capital assets in planning capital investment. They receive reports on proposed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Commissioner,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capital</w:t>
      </w:r>
      <w:r>
        <w:rPr>
          <w:spacing w:val="-1"/>
        </w:rPr>
        <w:t xml:space="preserve"> </w:t>
      </w:r>
      <w:r>
        <w:t>programme.</w:t>
      </w:r>
    </w:p>
    <w:p w:rsidR="00EB47A3" w:rsidRDefault="006C2FBD">
      <w:pPr>
        <w:pStyle w:val="BodyText"/>
        <w:spacing w:before="199" w:line="276" w:lineRule="auto"/>
        <w:ind w:right="119"/>
      </w:pPr>
      <w:r>
        <w:t>Having approved the capital plan and the capital programme in February each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formally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Constable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capital projects.</w:t>
      </w:r>
    </w:p>
    <w:p w:rsidR="00EB47A3" w:rsidRDefault="006C2FBD">
      <w:pPr>
        <w:pStyle w:val="BodyText"/>
        <w:spacing w:before="200" w:line="276" w:lineRule="auto"/>
        <w:ind w:right="124"/>
      </w:pPr>
      <w:r>
        <w:t>Detailed discussions are held with Collaborative Partners to agree as far as</w:t>
      </w:r>
      <w:r>
        <w:rPr>
          <w:spacing w:val="1"/>
        </w:rPr>
        <w:t xml:space="preserve"> </w:t>
      </w:r>
      <w:r>
        <w:t xml:space="preserve">possible Force </w:t>
      </w:r>
      <w:proofErr w:type="spellStart"/>
      <w:r>
        <w:t>prioritisation</w:t>
      </w:r>
      <w:proofErr w:type="spellEnd"/>
      <w:r>
        <w:t xml:space="preserve"> and understand affordability risks and issues on</w:t>
      </w:r>
      <w:r>
        <w:rPr>
          <w:spacing w:val="1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ventures.</w:t>
      </w:r>
    </w:p>
    <w:p w:rsidR="00EB47A3" w:rsidRDefault="006C2FBD">
      <w:pPr>
        <w:pStyle w:val="BodyText"/>
        <w:spacing w:before="200" w:line="276" w:lineRule="auto"/>
        <w:ind w:right="119"/>
      </w:pPr>
      <w:r>
        <w:t xml:space="preserve">Once the list of key capital priorities </w:t>
      </w:r>
      <w:proofErr w:type="gramStart"/>
      <w:r>
        <w:t>have</w:t>
      </w:r>
      <w:proofErr w:type="gramEnd"/>
      <w:r>
        <w:t xml:space="preserve"> been identified, in preparing capital</w:t>
      </w:r>
      <w:r>
        <w:rPr>
          <w:spacing w:val="1"/>
        </w:rPr>
        <w:t xml:space="preserve"> </w:t>
      </w:r>
      <w:r>
        <w:t>project proposals, consideration should be given to the key criteria identified</w:t>
      </w:r>
      <w:r>
        <w:rPr>
          <w:spacing w:val="1"/>
        </w:rPr>
        <w:t xml:space="preserve"> </w:t>
      </w:r>
      <w:r>
        <w:t>earlier</w:t>
      </w:r>
      <w:r>
        <w:rPr>
          <w:spacing w:val="-1"/>
        </w:rPr>
        <w:t xml:space="preserve"> </w:t>
      </w:r>
      <w:r>
        <w:t>in the year.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00"/>
        <w:jc w:val="both"/>
      </w:pPr>
      <w:r>
        <w:t>Individual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Management</w:t>
      </w:r>
    </w:p>
    <w:p w:rsidR="00EB47A3" w:rsidRDefault="006C2FBD">
      <w:pPr>
        <w:pStyle w:val="BodyText"/>
        <w:spacing w:before="43" w:line="276" w:lineRule="auto"/>
        <w:ind w:right="118"/>
      </w:pPr>
      <w:r>
        <w:t xml:space="preserve">Capital Projects are subject to high levels of scrutiny. This varies </w:t>
      </w:r>
      <w:proofErr w:type="spellStart"/>
      <w:r>
        <w:t>dependant</w:t>
      </w:r>
      <w:proofErr w:type="spellEnd"/>
      <w:r>
        <w:t xml:space="preserve"> on</w:t>
      </w:r>
      <w:r>
        <w:rPr>
          <w:spacing w:val="1"/>
        </w:rPr>
        <w:t xml:space="preserve"> </w:t>
      </w:r>
      <w:r>
        <w:t>the type of project and may be influenced by size or by the makeup of regional</w:t>
      </w:r>
      <w:r>
        <w:rPr>
          <w:spacing w:val="1"/>
        </w:rPr>
        <w:t xml:space="preserve"> </w:t>
      </w:r>
      <w:r>
        <w:t>involvement.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Project</w:t>
      </w:r>
      <w:r>
        <w:rPr>
          <w:spacing w:val="21"/>
        </w:rPr>
        <w:t xml:space="preserve"> </w:t>
      </w:r>
      <w:r>
        <w:t>Manager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potentially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team</w:t>
      </w:r>
      <w:r>
        <w:rPr>
          <w:spacing w:val="-64"/>
        </w:rPr>
        <w:t xml:space="preserve"> </w:t>
      </w:r>
      <w:r>
        <w:t>to implement</w:t>
      </w:r>
      <w:r>
        <w:rPr>
          <w:spacing w:val="-2"/>
        </w:rPr>
        <w:t xml:space="preserve"> </w:t>
      </w:r>
      <w:r>
        <w:t>the project.</w:t>
      </w:r>
    </w:p>
    <w:p w:rsidR="00EB47A3" w:rsidRDefault="006C2FBD">
      <w:pPr>
        <w:pStyle w:val="BodyText"/>
        <w:spacing w:before="200" w:line="276" w:lineRule="auto"/>
        <w:ind w:right="120"/>
      </w:pPr>
      <w:proofErr w:type="gramStart"/>
      <w:r>
        <w:t>Typically</w:t>
      </w:r>
      <w:proofErr w:type="gramEnd"/>
      <w:r>
        <w:t xml:space="preserve"> projects will have a dedicated Project Board, which, if part of a larger</w:t>
      </w:r>
      <w:r>
        <w:rPr>
          <w:spacing w:val="1"/>
        </w:rPr>
        <w:t xml:space="preserve"> </w:t>
      </w:r>
      <w:r>
        <w:t>programme may sit under a Programme Board. Programme and Project Boards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Senior Responsible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Chair</w:t>
      </w:r>
      <w:r>
        <w:rPr>
          <w:spacing w:val="-2"/>
        </w:rPr>
        <w:t xml:space="preserve"> </w:t>
      </w:r>
      <w:r>
        <w:t>Person</w:t>
      </w:r>
      <w:proofErr w:type="gramEnd"/>
      <w:r>
        <w:t>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BodyText"/>
        <w:spacing w:before="83" w:line="276" w:lineRule="auto"/>
        <w:ind w:right="118"/>
      </w:pP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established, a detailed scheme monitoring report is presented to each Board</w:t>
      </w:r>
      <w:r>
        <w:rPr>
          <w:spacing w:val="1"/>
        </w:rPr>
        <w:t xml:space="preserve"> </w:t>
      </w:r>
      <w:r>
        <w:t>meeting.</w:t>
      </w:r>
    </w:p>
    <w:p w:rsidR="00EB47A3" w:rsidRDefault="006C2FBD">
      <w:pPr>
        <w:pStyle w:val="BodyText"/>
        <w:spacing w:before="200" w:line="278" w:lineRule="auto"/>
        <w:ind w:right="126"/>
      </w:pPr>
      <w:r>
        <w:t>Detailed oversight is further provided through IT Project Management Office,</w:t>
      </w:r>
      <w:r>
        <w:rPr>
          <w:spacing w:val="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Groups and</w:t>
      </w:r>
      <w:r>
        <w:rPr>
          <w:spacing w:val="-2"/>
        </w:rPr>
        <w:t xml:space="preserve"> </w:t>
      </w:r>
      <w:r>
        <w:t>Futures Board.</w:t>
      </w:r>
    </w:p>
    <w:p w:rsidR="00EB47A3" w:rsidRDefault="006C2FBD">
      <w:pPr>
        <w:pStyle w:val="BodyText"/>
        <w:spacing w:before="195"/>
      </w:pPr>
      <w:r>
        <w:t>Regional</w:t>
      </w:r>
      <w:r>
        <w:rPr>
          <w:spacing w:val="-1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 report into Regional Boards.</w:t>
      </w:r>
    </w:p>
    <w:p w:rsidR="00EB47A3" w:rsidRDefault="00EB47A3">
      <w:pPr>
        <w:pStyle w:val="BodyText"/>
        <w:spacing w:before="0"/>
        <w:ind w:left="0"/>
        <w:jc w:val="left"/>
        <w:rPr>
          <w:sz w:val="21"/>
        </w:rPr>
      </w:pP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1"/>
        <w:jc w:val="both"/>
      </w:pPr>
      <w:r>
        <w:t>Monitoring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Capital Programme</w:t>
      </w:r>
    </w:p>
    <w:p w:rsidR="00EB47A3" w:rsidRDefault="006C2FBD">
      <w:pPr>
        <w:pStyle w:val="BodyText"/>
        <w:spacing w:before="40" w:line="276" w:lineRule="auto"/>
        <w:ind w:right="118"/>
      </w:pP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Constable’s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basis</w:t>
      </w:r>
      <w:r>
        <w:rPr>
          <w:spacing w:val="-64"/>
        </w:rPr>
        <w:t xml:space="preserve"> </w:t>
      </w:r>
      <w:r>
        <w:t>throughout the year. These reports will be based on the most recently available</w:t>
      </w:r>
      <w:r>
        <w:rPr>
          <w:spacing w:val="1"/>
        </w:rPr>
        <w:t xml:space="preserve"> </w:t>
      </w:r>
      <w:r>
        <w:t>financial information. These monitoring reports will show spending to date and</w:t>
      </w:r>
      <w:r>
        <w:rPr>
          <w:spacing w:val="1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approved capital</w:t>
      </w:r>
      <w:r>
        <w:rPr>
          <w:spacing w:val="-1"/>
        </w:rPr>
        <w:t xml:space="preserve"> </w:t>
      </w:r>
      <w:r>
        <w:t>budget.</w:t>
      </w:r>
    </w:p>
    <w:p w:rsidR="00EB47A3" w:rsidRDefault="006C2FBD">
      <w:pPr>
        <w:pStyle w:val="BodyText"/>
        <w:spacing w:before="202" w:line="276" w:lineRule="auto"/>
        <w:ind w:right="113"/>
      </w:pPr>
      <w:r>
        <w:t>For proposed in-year amendments to the capital programme, for new schemes</w:t>
      </w:r>
      <w:r>
        <w:rPr>
          <w:spacing w:val="1"/>
        </w:rPr>
        <w:t xml:space="preserve"> </w:t>
      </w:r>
      <w:r>
        <w:t xml:space="preserve">not already included in the </w:t>
      </w:r>
      <w:proofErr w:type="gramStart"/>
      <w:r>
        <w:t>medium term</w:t>
      </w:r>
      <w:proofErr w:type="gramEnd"/>
      <w:r>
        <w:t xml:space="preserve"> capital programme, the department 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 and approval, including details on how the new scheme is to be</w:t>
      </w:r>
      <w:r>
        <w:rPr>
          <w:spacing w:val="1"/>
        </w:rPr>
        <w:t xml:space="preserve"> </w:t>
      </w:r>
      <w:r>
        <w:t>funded: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revenue,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programme. Additional capital funding will only be considered in exceptional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approved by</w:t>
      </w:r>
      <w:r>
        <w:rPr>
          <w:spacing w:val="-3"/>
        </w:rPr>
        <w:t xml:space="preserve"> </w:t>
      </w:r>
      <w:r w:rsidR="002218BD">
        <w:rPr>
          <w:spacing w:val="-3"/>
        </w:rPr>
        <w:t>the</w:t>
      </w:r>
      <w:r>
        <w:t xml:space="preserve"> Commissioner.</w:t>
      </w:r>
    </w:p>
    <w:p w:rsidR="00EB47A3" w:rsidRDefault="006C2FBD">
      <w:pPr>
        <w:pStyle w:val="BodyText"/>
        <w:spacing w:before="200" w:line="276" w:lineRule="auto"/>
        <w:ind w:right="116"/>
      </w:pPr>
      <w:r>
        <w:t>Monitoring reports are presented to the Commissioner at either, the Strategic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decision</w:t>
      </w:r>
      <w:r>
        <w:rPr>
          <w:spacing w:val="66"/>
        </w:rPr>
        <w:t xml:space="preserve"> </w:t>
      </w:r>
      <w:r>
        <w:t>making</w:t>
      </w:r>
      <w:proofErr w:type="gramEnd"/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timing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is not aligned.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200"/>
        <w:jc w:val="both"/>
      </w:pPr>
      <w:r>
        <w:t>Performance</w:t>
      </w:r>
      <w:r>
        <w:rPr>
          <w:spacing w:val="-3"/>
        </w:rPr>
        <w:t xml:space="preserve"> </w:t>
      </w:r>
      <w:r>
        <w:t>Management</w:t>
      </w:r>
    </w:p>
    <w:p w:rsidR="00EB47A3" w:rsidRDefault="006C2FBD">
      <w:pPr>
        <w:pStyle w:val="BodyText"/>
        <w:spacing w:line="276" w:lineRule="auto"/>
        <w:ind w:right="114"/>
      </w:pPr>
      <w:r>
        <w:t>Clear measurable outcomes should be developed for each capital</w:t>
      </w:r>
      <w:r>
        <w:rPr>
          <w:spacing w:val="66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After the scheme has been completed, the Chief Constable is required to check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outcomes have been achieved.</w:t>
      </w:r>
    </w:p>
    <w:p w:rsidR="00EB47A3" w:rsidRDefault="006C2FBD">
      <w:pPr>
        <w:pStyle w:val="BodyText"/>
        <w:spacing w:before="200" w:line="276" w:lineRule="auto"/>
        <w:ind w:right="116"/>
      </w:pPr>
      <w:r>
        <w:t>Post scheme evaluation reviews should be completed by the Group for all</w:t>
      </w:r>
      <w:r>
        <w:rPr>
          <w:spacing w:val="1"/>
        </w:rPr>
        <w:t xml:space="preserve"> </w:t>
      </w:r>
      <w:r>
        <w:t>schemes over £0.5</w:t>
      </w:r>
      <w:r>
        <w:rPr>
          <w:spacing w:val="-1"/>
        </w:rPr>
        <w:t xml:space="preserve"> </w:t>
      </w:r>
      <w:r>
        <w:t>million and</w:t>
      </w:r>
      <w:r>
        <w:rPr>
          <w:spacing w:val="-3"/>
        </w:rPr>
        <w:t xml:space="preserve"> </w:t>
      </w:r>
      <w:r>
        <w:t>for strategic capital projects.</w:t>
      </w:r>
    </w:p>
    <w:p w:rsidR="00EB47A3" w:rsidRDefault="006C2FBD">
      <w:pPr>
        <w:pStyle w:val="BodyText"/>
        <w:spacing w:before="201" w:line="276" w:lineRule="auto"/>
        <w:ind w:right="116"/>
      </w:pPr>
      <w:r>
        <w:t>Reviews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project in</w:t>
      </w:r>
      <w:r>
        <w:rPr>
          <w:spacing w:val="1"/>
        </w:rPr>
        <w:t xml:space="preserve"> </w:t>
      </w:r>
      <w:r>
        <w:t>terms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timescales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met,</w:t>
      </w:r>
      <w:r>
        <w:rPr>
          <w:spacing w:val="-64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learnt</w:t>
      </w:r>
      <w:r>
        <w:rPr>
          <w:spacing w:val="6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projects.</w:t>
      </w:r>
    </w:p>
    <w:p w:rsidR="00EB47A3" w:rsidRDefault="006C2FBD">
      <w:pPr>
        <w:pStyle w:val="Heading3"/>
        <w:numPr>
          <w:ilvl w:val="0"/>
          <w:numId w:val="2"/>
        </w:numPr>
        <w:tabs>
          <w:tab w:val="left" w:pos="1247"/>
        </w:tabs>
        <w:spacing w:before="199"/>
        <w:jc w:val="both"/>
      </w:pPr>
      <w:r>
        <w:t>Risk</w:t>
      </w:r>
      <w:r>
        <w:rPr>
          <w:spacing w:val="-2"/>
        </w:rPr>
        <w:t xml:space="preserve"> </w:t>
      </w:r>
      <w:r>
        <w:t>Management</w:t>
      </w:r>
    </w:p>
    <w:p w:rsidR="00EB47A3" w:rsidRDefault="006C2FBD">
      <w:pPr>
        <w:pStyle w:val="BodyText"/>
        <w:spacing w:line="278" w:lineRule="auto"/>
        <w:ind w:right="114"/>
      </w:pPr>
      <w:r>
        <w:t>Risk is the threat that an event or action will adversely affect the Group’s ability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execute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successfully.</w:t>
      </w:r>
    </w:p>
    <w:p w:rsidR="00EB47A3" w:rsidRDefault="00EB47A3">
      <w:pPr>
        <w:spacing w:line="278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BodyText"/>
        <w:spacing w:before="83" w:line="276" w:lineRule="auto"/>
        <w:ind w:left="680" w:right="121"/>
      </w:pP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risks,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proofErr w:type="gramStart"/>
      <w:r>
        <w:t>consequences</w:t>
      </w:r>
      <w:proofErr w:type="gramEnd"/>
      <w:r>
        <w:t xml:space="preserve"> and determining the most effective methods of managing them and/or</w:t>
      </w:r>
      <w:r>
        <w:rPr>
          <w:spacing w:val="-64"/>
        </w:rPr>
        <w:t xml:space="preserve"> </w:t>
      </w:r>
      <w:r>
        <w:t xml:space="preserve">responding to them. It is both a means of </w:t>
      </w:r>
      <w:proofErr w:type="spellStart"/>
      <w:r>
        <w:t>minimising</w:t>
      </w:r>
      <w:proofErr w:type="spellEnd"/>
      <w:r>
        <w:t xml:space="preserve"> the costs and disruption to the</w:t>
      </w:r>
      <w:r>
        <w:rPr>
          <w:spacing w:val="1"/>
        </w:rPr>
        <w:t xml:space="preserve"> </w:t>
      </w:r>
      <w:r>
        <w:t>organisation caused by undesired events and of ensuring that staff understand and</w:t>
      </w:r>
      <w:r>
        <w:rPr>
          <w:spacing w:val="1"/>
        </w:rPr>
        <w:t xml:space="preserve"> </w:t>
      </w:r>
      <w:r>
        <w:t>appreciate the</w:t>
      </w:r>
      <w:r>
        <w:rPr>
          <w:spacing w:val="-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in all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activities.</w:t>
      </w:r>
    </w:p>
    <w:p w:rsidR="00EB47A3" w:rsidRDefault="006C2FBD">
      <w:pPr>
        <w:pStyle w:val="BodyText"/>
        <w:spacing w:before="201" w:line="276" w:lineRule="auto"/>
        <w:ind w:left="680" w:right="126"/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occurring</w:t>
      </w:r>
      <w:r>
        <w:rPr>
          <w:spacing w:val="66"/>
        </w:rPr>
        <w:t xml:space="preserve"> </w:t>
      </w:r>
      <w:r>
        <w:t>(where</w:t>
      </w:r>
      <w:r>
        <w:rPr>
          <w:spacing w:val="1"/>
        </w:rPr>
        <w:t xml:space="preserve"> </w:t>
      </w:r>
      <w:r>
        <w:t>possible),</w:t>
      </w:r>
      <w:r>
        <w:rPr>
          <w:spacing w:val="1"/>
        </w:rPr>
        <w:t xml:space="preserve"> </w:t>
      </w:r>
      <w:proofErr w:type="spellStart"/>
      <w:r>
        <w:t>minimise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occur,</w:t>
      </w:r>
      <w:r>
        <w:rPr>
          <w:spacing w:val="1"/>
        </w:rPr>
        <w:t xml:space="preserve"> </w:t>
      </w:r>
      <w:r>
        <w:t>or</w:t>
      </w:r>
      <w:r>
        <w:rPr>
          <w:spacing w:val="6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whether risk can be</w:t>
      </w:r>
      <w:r>
        <w:rPr>
          <w:spacing w:val="-1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 parties.</w:t>
      </w:r>
    </w:p>
    <w:p w:rsidR="00EB47A3" w:rsidRDefault="006C2FBD">
      <w:pPr>
        <w:pStyle w:val="BodyText"/>
        <w:spacing w:before="200" w:line="276" w:lineRule="auto"/>
        <w:ind w:left="680" w:right="123"/>
      </w:pPr>
      <w:r>
        <w:t>Each project should maintain its own risk assessments and monitor these throughout</w:t>
      </w:r>
      <w:r>
        <w:rPr>
          <w:spacing w:val="-64"/>
        </w:rPr>
        <w:t xml:space="preserve"> </w:t>
      </w:r>
      <w:r>
        <w:t>the project term. Where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proofErr w:type="gramStart"/>
      <w:r>
        <w:t>arise</w:t>
      </w:r>
      <w:proofErr w:type="gramEnd"/>
      <w:r>
        <w:rPr>
          <w:spacing w:val="1"/>
        </w:rPr>
        <w:t xml:space="preserve"> </w:t>
      </w:r>
      <w:r>
        <w:t>these should be evaluated to</w:t>
      </w:r>
      <w:r>
        <w:rPr>
          <w:spacing w:val="1"/>
        </w:rPr>
        <w:t xml:space="preserve"> </w:t>
      </w:r>
      <w:r>
        <w:t>see</w:t>
      </w:r>
      <w:r>
        <w:rPr>
          <w:spacing w:val="66"/>
        </w:rPr>
        <w:t xml:space="preserve"> </w:t>
      </w:r>
      <w:r>
        <w:t>if</w:t>
      </w:r>
      <w:r>
        <w:rPr>
          <w:spacing w:val="-6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escalated to the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risk register.</w:t>
      </w:r>
    </w:p>
    <w:p w:rsidR="00EB47A3" w:rsidRDefault="006C2FBD">
      <w:pPr>
        <w:pStyle w:val="BodyText"/>
        <w:spacing w:before="200" w:line="276" w:lineRule="auto"/>
        <w:ind w:left="680" w:right="121"/>
      </w:pPr>
      <w:r>
        <w:t>To manage risk effectively, the risks associated with each capital project need to be</w:t>
      </w:r>
      <w:r>
        <w:rPr>
          <w:spacing w:val="1"/>
        </w:rPr>
        <w:t xml:space="preserve"> </w:t>
      </w:r>
      <w:r>
        <w:t>systematically</w:t>
      </w:r>
      <w:r>
        <w:rPr>
          <w:spacing w:val="-4"/>
        </w:rPr>
        <w:t xml:space="preserve"> </w:t>
      </w:r>
      <w:r>
        <w:t xml:space="preserve">identified, </w:t>
      </w:r>
      <w:proofErr w:type="spellStart"/>
      <w:r>
        <w:t>analysed</w:t>
      </w:r>
      <w:proofErr w:type="spellEnd"/>
      <w:r>
        <w:t>,</w:t>
      </w:r>
      <w:r>
        <w:rPr>
          <w:spacing w:val="-1"/>
        </w:rPr>
        <w:t xml:space="preserve"> </w:t>
      </w:r>
      <w:proofErr w:type="gramStart"/>
      <w:r>
        <w:t>influenced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monitored.</w:t>
      </w:r>
    </w:p>
    <w:p w:rsidR="00EB47A3" w:rsidRDefault="006C2FBD">
      <w:pPr>
        <w:pStyle w:val="BodyText"/>
        <w:spacing w:before="201" w:line="276" w:lineRule="auto"/>
        <w:ind w:left="680" w:right="126"/>
      </w:pPr>
      <w:r>
        <w:t>It is important to identify the appetite for risk by each scheme, especially when</w:t>
      </w:r>
      <w:r>
        <w:rPr>
          <w:spacing w:val="1"/>
        </w:rPr>
        <w:t xml:space="preserve"> </w:t>
      </w:r>
      <w:r>
        <w:t>investing</w:t>
      </w:r>
      <w:r>
        <w:rPr>
          <w:spacing w:val="-3"/>
        </w:rPr>
        <w:t xml:space="preserve"> </w:t>
      </w:r>
      <w:r>
        <w:t>in complex</w:t>
      </w:r>
      <w:r>
        <w:rPr>
          <w:spacing w:val="-2"/>
        </w:rPr>
        <w:t xml:space="preserve"> </w:t>
      </w:r>
      <w:r>
        <w:t>and costly</w:t>
      </w:r>
      <w:r>
        <w:rPr>
          <w:spacing w:val="-3"/>
        </w:rPr>
        <w:t xml:space="preserve"> </w:t>
      </w:r>
      <w:r>
        <w:t>business change programmes.</w:t>
      </w:r>
    </w:p>
    <w:p w:rsidR="00EB47A3" w:rsidRDefault="006C2FBD">
      <w:pPr>
        <w:pStyle w:val="BodyText"/>
        <w:spacing w:before="200" w:line="276" w:lineRule="auto"/>
        <w:ind w:left="680" w:right="114"/>
      </w:pPr>
      <w:r>
        <w:t>The corporate risk register sets out the key risks to the successful delivery of the</w:t>
      </w:r>
      <w:r>
        <w:rPr>
          <w:spacing w:val="1"/>
        </w:rPr>
        <w:t xml:space="preserve"> </w:t>
      </w:r>
      <w:r>
        <w:t>Group’s corporate aims and priorities and outlines the key controls and actions to</w:t>
      </w:r>
      <w:r>
        <w:rPr>
          <w:spacing w:val="1"/>
        </w:rPr>
        <w:t xml:space="preserve"> </w:t>
      </w:r>
      <w:r>
        <w:t xml:space="preserve">mitigate and reduce </w:t>
      </w:r>
      <w:proofErr w:type="gramStart"/>
      <w:r>
        <w:t>risks,</w:t>
      </w:r>
      <w:r>
        <w:rPr>
          <w:spacing w:val="-1"/>
        </w:rPr>
        <w:t xml:space="preserve"> </w:t>
      </w:r>
      <w:r>
        <w:t>or</w:t>
      </w:r>
      <w:proofErr w:type="gramEnd"/>
      <w:r>
        <w:t xml:space="preserve"> </w:t>
      </w:r>
      <w:proofErr w:type="spellStart"/>
      <w:r>
        <w:t>maximise</w:t>
      </w:r>
      <w:proofErr w:type="spellEnd"/>
      <w:r>
        <w:t xml:space="preserve"> opportunities.</w:t>
      </w:r>
    </w:p>
    <w:p w:rsidR="00EB47A3" w:rsidRDefault="006C2FBD">
      <w:pPr>
        <w:pStyle w:val="BodyText"/>
        <w:spacing w:before="200" w:line="276" w:lineRule="auto"/>
        <w:ind w:left="680" w:right="114"/>
      </w:pPr>
      <w:r>
        <w:t>The Group accepts there will be a certain amount of risk inherent in delivering the</w:t>
      </w:r>
      <w:r>
        <w:rPr>
          <w:spacing w:val="1"/>
        </w:rPr>
        <w:t xml:space="preserve"> </w:t>
      </w:r>
      <w:r>
        <w:t>desired outcomes of Police and Crime Plan and will seek to keep the risk of capital</w:t>
      </w:r>
      <w:r>
        <w:rPr>
          <w:spacing w:val="1"/>
        </w:rPr>
        <w:t xml:space="preserve"> </w:t>
      </w:r>
      <w:r>
        <w:t>projects to a low level whilst making the most of opportunities for improvement.</w:t>
      </w:r>
      <w:r>
        <w:rPr>
          <w:spacing w:val="1"/>
        </w:rPr>
        <w:t xml:space="preserve"> </w:t>
      </w:r>
      <w:r>
        <w:t>Where greater risks are identified as necessary to achieve desired outcomes,</w:t>
      </w:r>
      <w:r w:rsidR="00A97EFF">
        <w:t xml:space="preserve"> t</w:t>
      </w:r>
      <w:r>
        <w:t>he</w:t>
      </w:r>
      <w:r>
        <w:rPr>
          <w:spacing w:val="1"/>
        </w:rPr>
        <w:t xml:space="preserve"> </w:t>
      </w:r>
      <w:r>
        <w:t>Group will</w:t>
      </w:r>
      <w:r>
        <w:rPr>
          <w:spacing w:val="-1"/>
        </w:rPr>
        <w:t xml:space="preserve"> </w:t>
      </w:r>
      <w:r>
        <w:t>seek to</w:t>
      </w:r>
      <w:r>
        <w:rPr>
          <w:spacing w:val="-3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manage those</w:t>
      </w:r>
      <w:r>
        <w:rPr>
          <w:spacing w:val="-3"/>
        </w:rPr>
        <w:t xml:space="preserve"> </w:t>
      </w:r>
      <w:r>
        <w:t>risks 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tolerable</w:t>
      </w:r>
      <w:r>
        <w:rPr>
          <w:spacing w:val="-3"/>
        </w:rPr>
        <w:t xml:space="preserve"> </w:t>
      </w:r>
      <w:r>
        <w:t>level</w:t>
      </w:r>
    </w:p>
    <w:p w:rsidR="00EB47A3" w:rsidRDefault="006C2FBD">
      <w:pPr>
        <w:pStyle w:val="BodyText"/>
        <w:spacing w:before="199" w:line="276" w:lineRule="auto"/>
        <w:ind w:left="680" w:right="115"/>
      </w:pPr>
      <w:r>
        <w:t>The</w:t>
      </w:r>
      <w:r>
        <w:rPr>
          <w:spacing w:val="1"/>
        </w:rPr>
        <w:t xml:space="preserve"> </w:t>
      </w:r>
      <w:r w:rsidR="002218BD">
        <w:rPr>
          <w:spacing w:val="1"/>
        </w:rPr>
        <w:t xml:space="preserve">respective </w:t>
      </w:r>
      <w:r>
        <w:t>Chief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Officer</w:t>
      </w:r>
      <w:r w:rsidR="002218BD">
        <w:t>’s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deliverability,</w:t>
      </w:r>
      <w:r>
        <w:rPr>
          <w:spacing w:val="1"/>
        </w:rPr>
        <w:t xml:space="preserve"> </w:t>
      </w:r>
      <w:r>
        <w:t>affordability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associated with this Capital Strategy and the associated capital programme. Where</w:t>
      </w:r>
      <w:r>
        <w:rPr>
          <w:spacing w:val="1"/>
        </w:rPr>
        <w:t xml:space="preserve"> </w:t>
      </w:r>
      <w:r>
        <w:t xml:space="preserve">appropriate they will have access to </w:t>
      </w:r>
      <w:proofErr w:type="spellStart"/>
      <w:r>
        <w:t>specialised</w:t>
      </w:r>
      <w:proofErr w:type="spellEnd"/>
      <w:r>
        <w:t xml:space="preserve"> advice to enable conclusions to be</w:t>
      </w:r>
      <w:r>
        <w:rPr>
          <w:spacing w:val="1"/>
        </w:rPr>
        <w:t xml:space="preserve"> </w:t>
      </w:r>
      <w:r>
        <w:t>reached.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200"/>
      </w:pPr>
      <w:r>
        <w:t>Funding Capacity</w:t>
      </w:r>
      <w:r>
        <w:rPr>
          <w:spacing w:val="-7"/>
        </w:rPr>
        <w:t xml:space="preserve"> </w:t>
      </w:r>
      <w:r>
        <w:t>Risk</w:t>
      </w:r>
    </w:p>
    <w:p w:rsidR="00EB47A3" w:rsidRDefault="006C2FBD">
      <w:pPr>
        <w:pStyle w:val="BodyText"/>
        <w:spacing w:before="43" w:line="276" w:lineRule="auto"/>
        <w:ind w:left="963" w:right="118"/>
      </w:pPr>
      <w:r>
        <w:t>This is the risk that identified project costs are either understated or escalate</w:t>
      </w:r>
      <w:r>
        <w:rPr>
          <w:spacing w:val="1"/>
        </w:rPr>
        <w:t xml:space="preserve"> </w:t>
      </w:r>
      <w:r>
        <w:t>during the project lifecycle, for example if the project scope changes. This risk is</w:t>
      </w:r>
      <w:r>
        <w:rPr>
          <w:spacing w:val="1"/>
        </w:rPr>
        <w:t xml:space="preserve"> </w:t>
      </w:r>
      <w:r>
        <w:t>mitigated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as possible by</w:t>
      </w:r>
      <w:r>
        <w:rPr>
          <w:spacing w:val="-4"/>
        </w:rPr>
        <w:t xml:space="preserve"> </w:t>
      </w:r>
      <w:r>
        <w:t>the identified</w:t>
      </w:r>
      <w:r>
        <w:rPr>
          <w:spacing w:val="-2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controls.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200"/>
      </w:pPr>
      <w:r>
        <w:t>Credit</w:t>
      </w:r>
      <w:r>
        <w:rPr>
          <w:spacing w:val="-1"/>
        </w:rPr>
        <w:t xml:space="preserve"> </w:t>
      </w:r>
      <w:r>
        <w:t>Risk</w:t>
      </w:r>
    </w:p>
    <w:p w:rsidR="00EB47A3" w:rsidRDefault="006C2FBD">
      <w:pPr>
        <w:pStyle w:val="BodyText"/>
        <w:spacing w:line="276" w:lineRule="auto"/>
        <w:ind w:left="963" w:right="117"/>
      </w:pPr>
      <w:r>
        <w:t>This is the risk that the organisation with which we have invested capital monies</w:t>
      </w:r>
      <w:r>
        <w:rPr>
          <w:spacing w:val="1"/>
        </w:rPr>
        <w:t xml:space="preserve"> </w:t>
      </w:r>
      <w:r>
        <w:t>becomes insolvent and cannot complete the agreed contract. Accordingly, the</w:t>
      </w:r>
      <w:r>
        <w:rPr>
          <w:spacing w:val="1"/>
        </w:rPr>
        <w:t xml:space="preserve"> </w:t>
      </w:r>
      <w:r>
        <w:t>Group will ensure that robust due diligence procedures cover all external capital</w:t>
      </w:r>
      <w:r>
        <w:rPr>
          <w:spacing w:val="1"/>
        </w:rPr>
        <w:t xml:space="preserve"> </w:t>
      </w:r>
      <w:r>
        <w:t>investment. Where possible contingency plans will be identified at the outset and</w:t>
      </w:r>
      <w:r>
        <w:rPr>
          <w:spacing w:val="1"/>
        </w:rPr>
        <w:t xml:space="preserve"> </w:t>
      </w:r>
      <w:r>
        <w:t>enacted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appropriate.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83"/>
      </w:pPr>
      <w:r>
        <w:t>Liquidity</w:t>
      </w:r>
      <w:r>
        <w:rPr>
          <w:spacing w:val="-4"/>
        </w:rPr>
        <w:t xml:space="preserve"> </w:t>
      </w:r>
      <w:r>
        <w:t>Risk</w:t>
      </w:r>
    </w:p>
    <w:p w:rsidR="00EB47A3" w:rsidRDefault="006C2FBD">
      <w:pPr>
        <w:pStyle w:val="BodyText"/>
        <w:spacing w:before="43" w:line="276" w:lineRule="auto"/>
        <w:ind w:left="963" w:right="115"/>
      </w:pP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risk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timing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cash</w:t>
      </w:r>
      <w:r>
        <w:rPr>
          <w:spacing w:val="19"/>
        </w:rPr>
        <w:t xml:space="preserve"> </w:t>
      </w:r>
      <w:r>
        <w:t>inflows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project</w:t>
      </w:r>
      <w:r>
        <w:rPr>
          <w:spacing w:val="13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delayed,</w:t>
      </w:r>
      <w:r>
        <w:rPr>
          <w:spacing w:val="-64"/>
        </w:rPr>
        <w:t xml:space="preserve"> </w:t>
      </w:r>
      <w:r>
        <w:t>for example if other organisations do not make their contributions when agreed.</w:t>
      </w:r>
      <w:r>
        <w:rPr>
          <w:spacing w:val="1"/>
        </w:rPr>
        <w:t xml:space="preserve"> </w:t>
      </w:r>
      <w:r>
        <w:t>This is also the risk that the cash inflows will be less than expected, for example</w:t>
      </w:r>
      <w:r>
        <w:rPr>
          <w:spacing w:val="1"/>
        </w:rPr>
        <w:t xml:space="preserve"> </w:t>
      </w:r>
      <w:proofErr w:type="gramStart"/>
      <w:r>
        <w:t>due to the effects</w:t>
      </w:r>
      <w:proofErr w:type="gramEnd"/>
      <w:r>
        <w:t xml:space="preserve"> of</w:t>
      </w:r>
      <w:r>
        <w:rPr>
          <w:spacing w:val="66"/>
        </w:rPr>
        <w:t xml:space="preserve"> </w:t>
      </w:r>
      <w:r>
        <w:t>inflation, interest rates or exchange rates. Our exposure 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processes.</w:t>
      </w:r>
      <w:r>
        <w:rPr>
          <w:spacing w:val="-3"/>
        </w:rPr>
        <w:t xml:space="preserve"> </w:t>
      </w:r>
      <w:r>
        <w:t>Appropriate interventions</w:t>
      </w:r>
      <w:r>
        <w:rPr>
          <w:spacing w:val="-1"/>
        </w:rPr>
        <w:t xml:space="preserve"> </w:t>
      </w:r>
      <w:r>
        <w:t>will occur</w:t>
      </w:r>
      <w:r>
        <w:rPr>
          <w:spacing w:val="-1"/>
        </w:rPr>
        <w:t xml:space="preserve"> </w:t>
      </w:r>
      <w:r>
        <w:t>as early</w:t>
      </w:r>
      <w:r>
        <w:rPr>
          <w:spacing w:val="-4"/>
        </w:rPr>
        <w:t xml:space="preserve"> </w:t>
      </w:r>
      <w:r>
        <w:t>as possible.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198"/>
      </w:pPr>
      <w:r>
        <w:t>Interest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Risk</w:t>
      </w:r>
    </w:p>
    <w:p w:rsidR="00EB47A3" w:rsidRDefault="006C2FBD">
      <w:pPr>
        <w:pStyle w:val="BodyText"/>
        <w:spacing w:before="43" w:line="276" w:lineRule="auto"/>
        <w:ind w:left="963" w:right="116"/>
      </w:pPr>
      <w:r>
        <w:t>This is the risk that interest rates will move in a way that has an adverse effect on</w:t>
      </w:r>
      <w:r>
        <w:rPr>
          <w:spacing w:val="1"/>
        </w:rPr>
        <w:t xml:space="preserve"> </w:t>
      </w:r>
      <w:r>
        <w:t>the value of capital expenditure or the expected financial returns from a project.</w:t>
      </w:r>
      <w:r>
        <w:rPr>
          <w:spacing w:val="1"/>
        </w:rPr>
        <w:t xml:space="preserve"> </w:t>
      </w:r>
      <w:r>
        <w:t>Interest rates will be reviewed as part of the on-going monitoring arrangements to</w:t>
      </w:r>
      <w:r>
        <w:rPr>
          <w:spacing w:val="1"/>
        </w:rPr>
        <w:t xml:space="preserve"> </w:t>
      </w:r>
      <w:r>
        <w:t>identify such adverse effects. As far as possible our exposure to this risk will be</w:t>
      </w:r>
      <w:r>
        <w:rPr>
          <w:spacing w:val="1"/>
        </w:rPr>
        <w:t xml:space="preserve"> </w:t>
      </w:r>
      <w:r>
        <w:t>mitigated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proofErr w:type="gramStart"/>
      <w:r>
        <w:t>necessary</w:t>
      </w:r>
      <w:proofErr w:type="gramEnd"/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re-negotiations.</w:t>
      </w:r>
    </w:p>
    <w:p w:rsidR="00EB47A3" w:rsidRDefault="006C2FBD">
      <w:pPr>
        <w:pStyle w:val="BodyText"/>
        <w:spacing w:before="200" w:line="276" w:lineRule="auto"/>
        <w:ind w:left="963" w:right="118"/>
      </w:pPr>
      <w:r>
        <w:t>There is also a risk that external interest rates will rise, after the budget has been</w:t>
      </w:r>
      <w:r>
        <w:rPr>
          <w:spacing w:val="1"/>
        </w:rPr>
        <w:t xml:space="preserve"> </w:t>
      </w:r>
      <w:r>
        <w:t>set, meaning that actual debt charges are higher than those included in individual</w:t>
      </w:r>
      <w:r>
        <w:rPr>
          <w:spacing w:val="1"/>
        </w:rPr>
        <w:t xml:space="preserve"> </w:t>
      </w:r>
      <w:r>
        <w:t>business cases and more widely in the revenue budget. This risk will be managed</w:t>
      </w:r>
      <w:r>
        <w:rPr>
          <w:spacing w:val="1"/>
        </w:rPr>
        <w:t xml:space="preserve"> </w:t>
      </w:r>
      <w:r>
        <w:t>by the Chief Finance Officer who will liaise with external Treasury Management</w:t>
      </w:r>
      <w:r>
        <w:rPr>
          <w:spacing w:val="1"/>
        </w:rPr>
        <w:t xml:space="preserve"> </w:t>
      </w:r>
      <w:r>
        <w:t>advisors</w:t>
      </w:r>
      <w:r>
        <w:rPr>
          <w:spacing w:val="-1"/>
        </w:rPr>
        <w:t xml:space="preserve"> </w:t>
      </w:r>
      <w:r>
        <w:t>to determine</w:t>
      </w:r>
      <w:r>
        <w:rPr>
          <w:spacing w:val="2"/>
        </w:rPr>
        <w:t xml:space="preserve"> </w:t>
      </w:r>
      <w:r>
        <w:t>the best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loans.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201"/>
      </w:pPr>
      <w:r>
        <w:t>Exchange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Risk</w:t>
      </w:r>
    </w:p>
    <w:p w:rsidR="00EB47A3" w:rsidRDefault="006C2FBD">
      <w:pPr>
        <w:pStyle w:val="BodyText"/>
        <w:spacing w:line="276" w:lineRule="auto"/>
        <w:ind w:left="963" w:right="114"/>
      </w:pPr>
      <w:r>
        <w:t>This is the risk that exchange rates will move in a way that has an adverse effect</w:t>
      </w:r>
      <w:r>
        <w:rPr>
          <w:spacing w:val="1"/>
        </w:rPr>
        <w:t xml:space="preserve"> </w:t>
      </w:r>
      <w:r>
        <w:t>on the value of capital expenditure or the expected financial returns from a project.</w:t>
      </w:r>
      <w:r>
        <w:rPr>
          <w:spacing w:val="-64"/>
        </w:rPr>
        <w:t xml:space="preserve"> </w:t>
      </w:r>
      <w:r>
        <w:t>Where relevant, exchange rates will be reviewed as part of the ongoing monitoring</w:t>
      </w:r>
      <w:r>
        <w:rPr>
          <w:spacing w:val="-64"/>
        </w:rPr>
        <w:t xml:space="preserve"> </w:t>
      </w:r>
      <w:r>
        <w:t>arrangements to identify such adverse effects. As far as possible our exposure to</w:t>
      </w:r>
      <w:r>
        <w:rPr>
          <w:spacing w:val="1"/>
        </w:rPr>
        <w:t xml:space="preserve"> </w:t>
      </w:r>
      <w:r>
        <w:t xml:space="preserve">this risk will be mitigated via robust contract terms and when </w:t>
      </w:r>
      <w:proofErr w:type="gramStart"/>
      <w:r>
        <w:t>necessary</w:t>
      </w:r>
      <w:proofErr w:type="gramEnd"/>
      <w:r>
        <w:t xml:space="preserve"> contract</w:t>
      </w:r>
      <w:r>
        <w:rPr>
          <w:spacing w:val="1"/>
        </w:rPr>
        <w:t xml:space="preserve"> </w:t>
      </w:r>
      <w:r>
        <w:t>re-negotiations.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201"/>
      </w:pPr>
      <w:r>
        <w:t>Inflation</w:t>
      </w:r>
      <w:r>
        <w:rPr>
          <w:spacing w:val="-1"/>
        </w:rPr>
        <w:t xml:space="preserve"> </w:t>
      </w:r>
      <w:r>
        <w:t>Risk</w:t>
      </w:r>
    </w:p>
    <w:p w:rsidR="00EB47A3" w:rsidRDefault="006C2FBD">
      <w:pPr>
        <w:pStyle w:val="BodyText"/>
        <w:spacing w:before="40" w:line="276" w:lineRule="auto"/>
        <w:ind w:left="963" w:right="114"/>
      </w:pPr>
      <w:r>
        <w:t>This is the risk that rates of inflation will move in a way that has an adverse effect</w:t>
      </w:r>
      <w:r>
        <w:rPr>
          <w:spacing w:val="1"/>
        </w:rPr>
        <w:t xml:space="preserve"> </w:t>
      </w:r>
      <w:r>
        <w:t>on the value of capital expenditure or the expected financial returns from a project.</w:t>
      </w:r>
      <w:r>
        <w:rPr>
          <w:spacing w:val="-64"/>
        </w:rPr>
        <w:t xml:space="preserve"> </w:t>
      </w:r>
      <w:r>
        <w:t>Rates of inflation will be reviewed as part of the ongoing monitoring arrangements</w:t>
      </w:r>
      <w:r>
        <w:rPr>
          <w:spacing w:val="1"/>
        </w:rPr>
        <w:t xml:space="preserve"> </w:t>
      </w:r>
      <w:r>
        <w:t>to identify such adverse effects. As far as possible our exposure to this risk will be</w:t>
      </w:r>
      <w:r>
        <w:rPr>
          <w:spacing w:val="1"/>
        </w:rPr>
        <w:t xml:space="preserve"> </w:t>
      </w:r>
      <w:r>
        <w:t>mitigated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robust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proofErr w:type="gramStart"/>
      <w:r>
        <w:t>necessary</w:t>
      </w:r>
      <w:proofErr w:type="gramEnd"/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re-negotiations.</w:t>
      </w: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200"/>
      </w:pPr>
      <w:r>
        <w:t>Legal</w:t>
      </w:r>
      <w:r>
        <w:rPr>
          <w:spacing w:val="-1"/>
        </w:rPr>
        <w:t xml:space="preserve"> </w:t>
      </w:r>
      <w:r>
        <w:t>and Regulatory</w:t>
      </w:r>
      <w:r>
        <w:rPr>
          <w:spacing w:val="-4"/>
        </w:rPr>
        <w:t xml:space="preserve"> </w:t>
      </w:r>
      <w:r>
        <w:t>Risk</w:t>
      </w:r>
    </w:p>
    <w:p w:rsidR="00EB47A3" w:rsidRDefault="006C2FBD">
      <w:pPr>
        <w:pStyle w:val="BodyText"/>
        <w:spacing w:before="43" w:line="276" w:lineRule="auto"/>
        <w:ind w:left="963" w:right="114"/>
      </w:pPr>
      <w:r>
        <w:t>This is the risk that changes in laws or regulation make a capital project more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or time</w:t>
      </w:r>
      <w:r>
        <w:rPr>
          <w:spacing w:val="1"/>
        </w:rPr>
        <w:t xml:space="preserve"> </w:t>
      </w:r>
      <w:r>
        <w:t>consuming to</w:t>
      </w:r>
      <w:r>
        <w:rPr>
          <w:spacing w:val="1"/>
        </w:rPr>
        <w:t xml:space="preserve"> </w:t>
      </w:r>
      <w:r>
        <w:t>complete, 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 cost</w:t>
      </w:r>
      <w:r>
        <w:rPr>
          <w:spacing w:val="1"/>
        </w:rPr>
        <w:t xml:space="preserve"> </w:t>
      </w:r>
      <w:r>
        <w:t>effective</w:t>
      </w:r>
      <w:r>
        <w:rPr>
          <w:spacing w:val="6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advisable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complete.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proofErr w:type="gramStart"/>
      <w:r>
        <w:t>entering</w:t>
      </w:r>
      <w:r>
        <w:rPr>
          <w:spacing w:val="1"/>
        </w:rPr>
        <w:t xml:space="preserve"> </w:t>
      </w:r>
      <w:r>
        <w:t>into</w:t>
      </w:r>
      <w:proofErr w:type="gramEnd"/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 or making capital investments, the Group will understand the powers</w:t>
      </w:r>
      <w:r>
        <w:rPr>
          <w:spacing w:val="1"/>
        </w:rPr>
        <w:t xml:space="preserve"> </w:t>
      </w:r>
      <w:r>
        <w:t>under which the investment is made. Forthcoming changes to relevant laws and</w:t>
      </w:r>
      <w:r>
        <w:rPr>
          <w:spacing w:val="1"/>
        </w:rPr>
        <w:t xml:space="preserve"> </w:t>
      </w:r>
      <w:r>
        <w:t>regulations will be kept under review and factored into any capital bidding and</w:t>
      </w:r>
      <w:r>
        <w:rPr>
          <w:spacing w:val="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processes.</w:t>
      </w:r>
    </w:p>
    <w:p w:rsidR="00EB47A3" w:rsidRDefault="00EB47A3">
      <w:pPr>
        <w:spacing w:line="276" w:lineRule="auto"/>
        <w:sectPr w:rsidR="00EB47A3">
          <w:pgSz w:w="11910" w:h="16840"/>
          <w:pgMar w:top="1600" w:right="1320" w:bottom="1200" w:left="760" w:header="712" w:footer="1003" w:gutter="0"/>
          <w:cols w:space="720"/>
        </w:sectPr>
      </w:pPr>
    </w:p>
    <w:p w:rsidR="00EB47A3" w:rsidRDefault="00EB47A3">
      <w:pPr>
        <w:pStyle w:val="BodyText"/>
        <w:spacing w:before="0"/>
        <w:ind w:left="0"/>
        <w:jc w:val="left"/>
        <w:rPr>
          <w:sz w:val="20"/>
        </w:rPr>
      </w:pPr>
    </w:p>
    <w:p w:rsidR="00EB47A3" w:rsidRDefault="00EB47A3">
      <w:pPr>
        <w:pStyle w:val="BodyText"/>
        <w:spacing w:before="3"/>
        <w:ind w:left="0"/>
        <w:jc w:val="left"/>
      </w:pPr>
    </w:p>
    <w:p w:rsidR="00EB47A3" w:rsidRDefault="006C2FBD">
      <w:pPr>
        <w:pStyle w:val="Heading3"/>
        <w:numPr>
          <w:ilvl w:val="0"/>
          <w:numId w:val="1"/>
        </w:numPr>
        <w:tabs>
          <w:tab w:val="left" w:pos="964"/>
        </w:tabs>
        <w:spacing w:before="92"/>
      </w:pPr>
      <w:r>
        <w:t>Fraud,</w:t>
      </w:r>
      <w:r>
        <w:rPr>
          <w:spacing w:val="-2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Corruption Risk</w:t>
      </w:r>
    </w:p>
    <w:p w:rsidR="00EB47A3" w:rsidRDefault="006C2FBD">
      <w:pPr>
        <w:pStyle w:val="BodyText"/>
        <w:spacing w:line="276" w:lineRule="auto"/>
        <w:ind w:left="963" w:right="117"/>
      </w:pPr>
      <w:r>
        <w:t>This is the risk that financial losses will occur due to errors or fraudulent or corrupt</w:t>
      </w:r>
      <w:r>
        <w:rPr>
          <w:spacing w:val="-64"/>
        </w:rPr>
        <w:t xml:space="preserve"> </w:t>
      </w:r>
      <w:r>
        <w:t>activities. Officers involved in any of the processes around capital expenditure or</w:t>
      </w:r>
      <w:r>
        <w:rPr>
          <w:spacing w:val="1"/>
        </w:rPr>
        <w:t xml:space="preserve"> </w:t>
      </w:r>
      <w:r>
        <w:t>funding are required to follow the agreed Code of Corporate Governance. 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proofErr w:type="gramStart"/>
      <w:r>
        <w:t>principles</w:t>
      </w:r>
      <w:proofErr w:type="gramEnd"/>
      <w:r>
        <w:t xml:space="preserve"> and appropriate behaviour. This is supported by the national Code of</w:t>
      </w:r>
      <w:r>
        <w:rPr>
          <w:spacing w:val="1"/>
        </w:rPr>
        <w:t xml:space="preserve"> </w:t>
      </w:r>
      <w:r>
        <w:t>Ethics and detailed policies such as Anti-Fraud and Corruption and Declaration of</w:t>
      </w:r>
      <w:r>
        <w:rPr>
          <w:spacing w:val="1"/>
        </w:rPr>
        <w:t xml:space="preserve"> </w:t>
      </w:r>
      <w:r>
        <w:t>Interests.</w:t>
      </w:r>
    </w:p>
    <w:p w:rsidR="00EB47A3" w:rsidRDefault="00EB47A3">
      <w:pPr>
        <w:pStyle w:val="BodyText"/>
        <w:spacing w:before="0"/>
        <w:ind w:left="0"/>
        <w:jc w:val="left"/>
        <w:rPr>
          <w:sz w:val="26"/>
        </w:rPr>
      </w:pPr>
    </w:p>
    <w:p w:rsidR="00EB47A3" w:rsidRDefault="00EB47A3">
      <w:pPr>
        <w:pStyle w:val="BodyText"/>
        <w:spacing w:before="6"/>
        <w:ind w:left="0"/>
        <w:jc w:val="left"/>
        <w:rPr>
          <w:sz w:val="36"/>
        </w:rPr>
      </w:pPr>
    </w:p>
    <w:p w:rsidR="00EB47A3" w:rsidRDefault="006C2FBD">
      <w:pPr>
        <w:pStyle w:val="Heading3"/>
        <w:numPr>
          <w:ilvl w:val="0"/>
          <w:numId w:val="2"/>
        </w:numPr>
        <w:tabs>
          <w:tab w:val="left" w:pos="680"/>
          <w:tab w:val="left" w:pos="681"/>
        </w:tabs>
        <w:ind w:left="680" w:hanging="568"/>
        <w:jc w:val="left"/>
      </w:pPr>
      <w:r>
        <w:t>Other</w:t>
      </w:r>
      <w:r>
        <w:rPr>
          <w:spacing w:val="-2"/>
        </w:rPr>
        <w:t xml:space="preserve"> </w:t>
      </w:r>
      <w:r>
        <w:t>Considerations</w:t>
      </w:r>
    </w:p>
    <w:p w:rsidR="00EB47A3" w:rsidRDefault="00EB47A3">
      <w:pPr>
        <w:pStyle w:val="BodyText"/>
        <w:spacing w:before="10"/>
        <w:ind w:left="0"/>
        <w:jc w:val="left"/>
        <w:rPr>
          <w:b/>
          <w:sz w:val="20"/>
        </w:rPr>
      </w:pPr>
    </w:p>
    <w:p w:rsidR="00EB47A3" w:rsidRDefault="006C2FBD">
      <w:pPr>
        <w:pStyle w:val="BodyText"/>
        <w:spacing w:before="0" w:line="278" w:lineRule="auto"/>
        <w:ind w:left="680"/>
        <w:jc w:val="left"/>
      </w:pPr>
      <w:r>
        <w:t>Capital</w:t>
      </w:r>
      <w:r>
        <w:rPr>
          <w:spacing w:val="19"/>
        </w:rPr>
        <w:t xml:space="preserve"> </w:t>
      </w:r>
      <w:r>
        <w:t>Schemes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legislation,</w:t>
      </w:r>
      <w:r>
        <w:rPr>
          <w:spacing w:val="20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Disability</w:t>
      </w:r>
      <w:r>
        <w:rPr>
          <w:spacing w:val="17"/>
        </w:rPr>
        <w:t xml:space="preserve"> </w:t>
      </w:r>
      <w:r>
        <w:t>Discrimination</w:t>
      </w:r>
      <w:r>
        <w:rPr>
          <w:spacing w:val="-6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etc.</w:t>
      </w:r>
    </w:p>
    <w:sectPr w:rsidR="00EB47A3">
      <w:pgSz w:w="11910" w:h="16840"/>
      <w:pgMar w:top="1600" w:right="1320" w:bottom="1200" w:left="760" w:header="712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E7C" w:rsidRDefault="00F24E7C">
      <w:r>
        <w:separator/>
      </w:r>
    </w:p>
  </w:endnote>
  <w:endnote w:type="continuationSeparator" w:id="0">
    <w:p w:rsidR="00F24E7C" w:rsidRDefault="00F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BD" w:rsidRDefault="006C2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BD" w:rsidRDefault="006C2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BD" w:rsidRDefault="006C2F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7A3" w:rsidRDefault="001B19C2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62FACC5A" wp14:editId="3739F4CD">
              <wp:simplePos x="0" y="0"/>
              <wp:positionH relativeFrom="page">
                <wp:posOffset>6467475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7A3" w:rsidRDefault="006C2F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ACC5A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09.25pt;margin-top:780.8pt;width:18.3pt;height:13.0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" filled="f" stroked="f">
              <v:textbox inset="0,0,0,0">
                <w:txbxContent>
                  <w:p w:rsidR="00EB47A3" w:rsidRDefault="006C2F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E7C" w:rsidRDefault="00F24E7C">
      <w:r>
        <w:separator/>
      </w:r>
    </w:p>
  </w:footnote>
  <w:footnote w:type="continuationSeparator" w:id="0">
    <w:p w:rsidR="00F24E7C" w:rsidRDefault="00F24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BD" w:rsidRDefault="006C2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7A3" w:rsidRDefault="001B19C2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385F0FC5" wp14:editId="5ED25395">
              <wp:simplePos x="0" y="0"/>
              <wp:positionH relativeFrom="page">
                <wp:posOffset>5711190</wp:posOffset>
              </wp:positionH>
              <wp:positionV relativeFrom="page">
                <wp:posOffset>439420</wp:posOffset>
              </wp:positionV>
              <wp:extent cx="948690" cy="19621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7A3" w:rsidRDefault="006C2FB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F0F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9.7pt;margin-top:34.6pt;width:74.7pt;height:15.4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" filled="f" stroked="f">
              <v:textbox inset="0,0,0,0">
                <w:txbxContent>
                  <w:p w:rsidR="00EB47A3" w:rsidRDefault="006C2FB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FBD" w:rsidRDefault="006C2F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47A3" w:rsidRDefault="001B19C2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31ECC2D2" wp14:editId="3A3880AA">
              <wp:simplePos x="0" y="0"/>
              <wp:positionH relativeFrom="page">
                <wp:posOffset>5711190</wp:posOffset>
              </wp:positionH>
              <wp:positionV relativeFrom="page">
                <wp:posOffset>439420</wp:posOffset>
              </wp:positionV>
              <wp:extent cx="948690" cy="1962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47A3" w:rsidRDefault="006C2FBD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CC2D2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49.7pt;margin-top:34.6pt;width:74.7pt;height:15.4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" filled="f" stroked="f">
              <v:textbox inset="0,0,0,0">
                <w:txbxContent>
                  <w:p w:rsidR="00EB47A3" w:rsidRDefault="006C2FBD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B28"/>
    <w:multiLevelType w:val="multilevel"/>
    <w:tmpl w:val="9D32F3D8"/>
    <w:lvl w:ilvl="0">
      <w:start w:val="1"/>
      <w:numFmt w:val="decimal"/>
      <w:lvlText w:val="%1."/>
      <w:lvlJc w:val="left"/>
      <w:pPr>
        <w:ind w:left="1532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20" w:hanging="5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20" w:hanging="588"/>
      </w:pPr>
      <w:rPr>
        <w:rFonts w:hint="default"/>
      </w:rPr>
    </w:lvl>
    <w:lvl w:ilvl="3">
      <w:numFmt w:val="bullet"/>
      <w:lvlText w:val="•"/>
      <w:lvlJc w:val="left"/>
      <w:pPr>
        <w:ind w:left="3083" w:hanging="588"/>
      </w:pPr>
      <w:rPr>
        <w:rFonts w:hint="default"/>
      </w:rPr>
    </w:lvl>
    <w:lvl w:ilvl="4">
      <w:numFmt w:val="bullet"/>
      <w:lvlText w:val="•"/>
      <w:lvlJc w:val="left"/>
      <w:pPr>
        <w:ind w:left="4046" w:hanging="588"/>
      </w:pPr>
      <w:rPr>
        <w:rFonts w:hint="default"/>
      </w:rPr>
    </w:lvl>
    <w:lvl w:ilvl="5">
      <w:numFmt w:val="bullet"/>
      <w:lvlText w:val="•"/>
      <w:lvlJc w:val="left"/>
      <w:pPr>
        <w:ind w:left="5009" w:hanging="588"/>
      </w:pPr>
      <w:rPr>
        <w:rFonts w:hint="default"/>
      </w:rPr>
    </w:lvl>
    <w:lvl w:ilvl="6">
      <w:numFmt w:val="bullet"/>
      <w:lvlText w:val="•"/>
      <w:lvlJc w:val="left"/>
      <w:pPr>
        <w:ind w:left="5973" w:hanging="588"/>
      </w:pPr>
      <w:rPr>
        <w:rFonts w:hint="default"/>
      </w:rPr>
    </w:lvl>
    <w:lvl w:ilvl="7">
      <w:numFmt w:val="bullet"/>
      <w:lvlText w:val="•"/>
      <w:lvlJc w:val="left"/>
      <w:pPr>
        <w:ind w:left="6936" w:hanging="588"/>
      </w:pPr>
      <w:rPr>
        <w:rFonts w:hint="default"/>
      </w:rPr>
    </w:lvl>
    <w:lvl w:ilvl="8">
      <w:numFmt w:val="bullet"/>
      <w:lvlText w:val="•"/>
      <w:lvlJc w:val="left"/>
      <w:pPr>
        <w:ind w:left="7899" w:hanging="588"/>
      </w:pPr>
      <w:rPr>
        <w:rFonts w:hint="default"/>
      </w:rPr>
    </w:lvl>
  </w:abstractNum>
  <w:abstractNum w:abstractNumId="1" w15:restartNumberingAfterBreak="0">
    <w:nsid w:val="3AC01DF3"/>
    <w:multiLevelType w:val="multilevel"/>
    <w:tmpl w:val="42E23372"/>
    <w:lvl w:ilvl="0">
      <w:start w:val="1"/>
      <w:numFmt w:val="decimal"/>
      <w:lvlText w:val="%1."/>
      <w:lvlJc w:val="left"/>
      <w:pPr>
        <w:ind w:left="1246" w:hanging="567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46" w:hanging="567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"/>
      <w:lvlJc w:val="left"/>
      <w:pPr>
        <w:ind w:left="209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65" w:hanging="425"/>
      </w:pPr>
      <w:rPr>
        <w:rFonts w:hint="default"/>
      </w:rPr>
    </w:lvl>
    <w:lvl w:ilvl="4">
      <w:numFmt w:val="bullet"/>
      <w:lvlText w:val="•"/>
      <w:lvlJc w:val="left"/>
      <w:pPr>
        <w:ind w:left="4031" w:hanging="425"/>
      </w:pPr>
      <w:rPr>
        <w:rFonts w:hint="default"/>
      </w:rPr>
    </w:lvl>
    <w:lvl w:ilvl="5">
      <w:numFmt w:val="bullet"/>
      <w:lvlText w:val="•"/>
      <w:lvlJc w:val="left"/>
      <w:pPr>
        <w:ind w:left="4997" w:hanging="425"/>
      </w:pPr>
      <w:rPr>
        <w:rFonts w:hint="default"/>
      </w:rPr>
    </w:lvl>
    <w:lvl w:ilvl="6"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numFmt w:val="bullet"/>
      <w:lvlText w:val="•"/>
      <w:lvlJc w:val="left"/>
      <w:pPr>
        <w:ind w:left="6929" w:hanging="425"/>
      </w:pPr>
      <w:rPr>
        <w:rFonts w:hint="default"/>
      </w:rPr>
    </w:lvl>
    <w:lvl w:ilvl="8">
      <w:numFmt w:val="bullet"/>
      <w:lvlText w:val="•"/>
      <w:lvlJc w:val="left"/>
      <w:pPr>
        <w:ind w:left="7894" w:hanging="425"/>
      </w:pPr>
      <w:rPr>
        <w:rFonts w:hint="default"/>
      </w:rPr>
    </w:lvl>
  </w:abstractNum>
  <w:abstractNum w:abstractNumId="2" w15:restartNumberingAfterBreak="0">
    <w:nsid w:val="41424EA0"/>
    <w:multiLevelType w:val="hybridMultilevel"/>
    <w:tmpl w:val="36E671E8"/>
    <w:lvl w:ilvl="0" w:tplc="4C98F5F8">
      <w:numFmt w:val="bullet"/>
      <w:lvlText w:val=""/>
      <w:lvlJc w:val="left"/>
      <w:pPr>
        <w:ind w:left="96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E28A7148">
      <w:numFmt w:val="bullet"/>
      <w:lvlText w:val="•"/>
      <w:lvlJc w:val="left"/>
      <w:pPr>
        <w:ind w:left="1846" w:hanging="284"/>
      </w:pPr>
      <w:rPr>
        <w:rFonts w:hint="default"/>
      </w:rPr>
    </w:lvl>
    <w:lvl w:ilvl="2" w:tplc="55E0F314">
      <w:numFmt w:val="bullet"/>
      <w:lvlText w:val="•"/>
      <w:lvlJc w:val="left"/>
      <w:pPr>
        <w:ind w:left="2733" w:hanging="284"/>
      </w:pPr>
      <w:rPr>
        <w:rFonts w:hint="default"/>
      </w:rPr>
    </w:lvl>
    <w:lvl w:ilvl="3" w:tplc="E0B871E8">
      <w:numFmt w:val="bullet"/>
      <w:lvlText w:val="•"/>
      <w:lvlJc w:val="left"/>
      <w:pPr>
        <w:ind w:left="3619" w:hanging="284"/>
      </w:pPr>
      <w:rPr>
        <w:rFonts w:hint="default"/>
      </w:rPr>
    </w:lvl>
    <w:lvl w:ilvl="4" w:tplc="45AC51FC">
      <w:numFmt w:val="bullet"/>
      <w:lvlText w:val="•"/>
      <w:lvlJc w:val="left"/>
      <w:pPr>
        <w:ind w:left="4506" w:hanging="284"/>
      </w:pPr>
      <w:rPr>
        <w:rFonts w:hint="default"/>
      </w:rPr>
    </w:lvl>
    <w:lvl w:ilvl="5" w:tplc="B090F2E0">
      <w:numFmt w:val="bullet"/>
      <w:lvlText w:val="•"/>
      <w:lvlJc w:val="left"/>
      <w:pPr>
        <w:ind w:left="5393" w:hanging="284"/>
      </w:pPr>
      <w:rPr>
        <w:rFonts w:hint="default"/>
      </w:rPr>
    </w:lvl>
    <w:lvl w:ilvl="6" w:tplc="33F8102E">
      <w:numFmt w:val="bullet"/>
      <w:lvlText w:val="•"/>
      <w:lvlJc w:val="left"/>
      <w:pPr>
        <w:ind w:left="6279" w:hanging="284"/>
      </w:pPr>
      <w:rPr>
        <w:rFonts w:hint="default"/>
      </w:rPr>
    </w:lvl>
    <w:lvl w:ilvl="7" w:tplc="F5A8B47C"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7BC49324">
      <w:numFmt w:val="bullet"/>
      <w:lvlText w:val="•"/>
      <w:lvlJc w:val="left"/>
      <w:pPr>
        <w:ind w:left="8053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A3"/>
    <w:rsid w:val="00194B93"/>
    <w:rsid w:val="001B19C2"/>
    <w:rsid w:val="002218BD"/>
    <w:rsid w:val="002F394B"/>
    <w:rsid w:val="003948C5"/>
    <w:rsid w:val="003D38DD"/>
    <w:rsid w:val="004079A2"/>
    <w:rsid w:val="00424131"/>
    <w:rsid w:val="004D3B79"/>
    <w:rsid w:val="004E7ADB"/>
    <w:rsid w:val="00527C5C"/>
    <w:rsid w:val="00552E02"/>
    <w:rsid w:val="006B15A5"/>
    <w:rsid w:val="006C2FBD"/>
    <w:rsid w:val="00721A92"/>
    <w:rsid w:val="00760D56"/>
    <w:rsid w:val="008D60AB"/>
    <w:rsid w:val="00A86AF5"/>
    <w:rsid w:val="00A97EFF"/>
    <w:rsid w:val="00B81FE3"/>
    <w:rsid w:val="00D77DC2"/>
    <w:rsid w:val="00EB47A3"/>
    <w:rsid w:val="00EE195A"/>
    <w:rsid w:val="00F2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C411F"/>
  <w15:docId w15:val="{4B927D5D-9235-40E7-9A90-7F2FCA43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05" w:right="324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46" w:hanging="567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246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80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1"/>
      <w:ind w:left="124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2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B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Elisenda Mitchell</cp:lastModifiedBy>
  <cp:revision>1</cp:revision>
  <cp:lastPrinted>2022-01-27T09:30:00Z</cp:lastPrinted>
  <dcterms:created xsi:type="dcterms:W3CDTF">2022-06-01T11:37:00Z</dcterms:created>
  <dcterms:modified xsi:type="dcterms:W3CDTF">2022-06-01T11:47:01Z</dcterms:modified>
  <dc:title>Capital Strategy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  <property fmtid="{D5CDD505-2E9C-101B-9397-08002B2CF9AE}" pid="5" name="MSIP_Label_8eaa0aa9-7845-4268-8f65-90cf4ea80712_Enabled">
    <vt:lpwstr>True</vt:lpwstr>
  </property>
  <property fmtid="{D5CDD505-2E9C-101B-9397-08002B2CF9AE}" pid="6" name="MSIP_Label_8eaa0aa9-7845-4268-8f65-90cf4ea80712_SiteId">
    <vt:lpwstr>4bed7fe3-f410-4076-9052-b7b894eafffe</vt:lpwstr>
  </property>
  <property fmtid="{D5CDD505-2E9C-101B-9397-08002B2CF9AE}" pid="7" name="MSIP_Label_8eaa0aa9-7845-4268-8f65-90cf4ea80712_Owner">
    <vt:lpwstr>Brittany.Kears@durham.police.uk</vt:lpwstr>
  </property>
  <property fmtid="{D5CDD505-2E9C-101B-9397-08002B2CF9AE}" pid="8" name="MSIP_Label_8eaa0aa9-7845-4268-8f65-90cf4ea80712_SetDate">
    <vt:lpwstr>2021-12-23T13:36:57.5503007Z</vt:lpwstr>
  </property>
  <property fmtid="{D5CDD505-2E9C-101B-9397-08002B2CF9AE}" pid="9" name="MSIP_Label_8eaa0aa9-7845-4268-8f65-90cf4ea80712_Name">
    <vt:lpwstr>OFFICIAL</vt:lpwstr>
  </property>
  <property fmtid="{D5CDD505-2E9C-101B-9397-08002B2CF9AE}" pid="10" name="MSIP_Label_8eaa0aa9-7845-4268-8f65-90cf4ea80712_Application">
    <vt:lpwstr>Microsoft Azure Information Protection</vt:lpwstr>
  </property>
  <property fmtid="{D5CDD505-2E9C-101B-9397-08002B2CF9AE}" pid="11" name="MSIP_Label_8eaa0aa9-7845-4268-8f65-90cf4ea80712_ActionId">
    <vt:lpwstr>ae55b761-dc58-4aba-972c-a4828af1d1af</vt:lpwstr>
  </property>
  <property fmtid="{D5CDD505-2E9C-101B-9397-08002B2CF9AE}" pid="12" name="MSIP_Label_8eaa0aa9-7845-4268-8f65-90cf4ea80712_Extended_MSFT_Method">
    <vt:lpwstr>Automatic</vt:lpwstr>
  </property>
  <property fmtid="{D5CDD505-2E9C-101B-9397-08002B2CF9AE}" pid="13" name="MSIP_Label_0c9a534a-49dd-43c4-b4e5-f206b4dbf0e4_Enabled">
    <vt:lpwstr>true</vt:lpwstr>
  </property>
  <property fmtid="{D5CDD505-2E9C-101B-9397-08002B2CF9AE}" pid="14" name="MSIP_Label_0c9a534a-49dd-43c4-b4e5-f206b4dbf0e4_SetDate">
    <vt:lpwstr>2021-12-28T17:08:28Z</vt:lpwstr>
  </property>
  <property fmtid="{D5CDD505-2E9C-101B-9397-08002B2CF9AE}" pid="15" name="MSIP_Label_0c9a534a-49dd-43c4-b4e5-f206b4dbf0e4_Method">
    <vt:lpwstr>Standard</vt:lpwstr>
  </property>
  <property fmtid="{D5CDD505-2E9C-101B-9397-08002B2CF9AE}" pid="16" name="MSIP_Label_0c9a534a-49dd-43c4-b4e5-f206b4dbf0e4_Name">
    <vt:lpwstr>0c9a534a-49dd-43c4-b4e5-f206b4dbf0e4</vt:lpwstr>
  </property>
  <property fmtid="{D5CDD505-2E9C-101B-9397-08002B2CF9AE}" pid="17" name="MSIP_Label_0c9a534a-49dd-43c4-b4e5-f206b4dbf0e4_SiteId">
    <vt:lpwstr>50b6682b-e9dd-4d2c-b984-100e69b077a4</vt:lpwstr>
  </property>
  <property fmtid="{D5CDD505-2E9C-101B-9397-08002B2CF9AE}" pid="18" name="MSIP_Label_0c9a534a-49dd-43c4-b4e5-f206b4dbf0e4_ActionId">
    <vt:lpwstr>e6fbd133-ee0c-4841-b5b6-6ffedf97d9a9</vt:lpwstr>
  </property>
  <property fmtid="{D5CDD505-2E9C-101B-9397-08002B2CF9AE}" pid="19" name="MSIP_Label_0c9a534a-49dd-43c4-b4e5-f206b4dbf0e4_ContentBits">
    <vt:lpwstr>0</vt:lpwstr>
  </property>
</Properties>
</file>