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7.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jc w:val="right"/>
        <w:rPr/>
      </w:pPr>
    </w:p>
    <w:p>
      <w:pPr>
        <w:spacing/>
        <w:jc w:val="right"/>
        <w:rPr>
          <w:rFonts w:ascii="Arial" w:hAnsi="Arial" w:eastAsia="Arial" w:cs="Arial"/>
        </w:rPr>
      </w:pPr>
    </w:p>
    <w:p>
      <w:pPr>
        <w:spacing/>
        <w:jc w:val="center"/>
        <w:rPr>
          <w:rFonts w:ascii="Arial" w:hAnsi="Arial" w:eastAsia="Arial" w:cs="Arial"/>
        </w:rPr>
      </w:pPr>
      <w:r>
        <w:rPr>
          <w:noProof/>
        </w:rPr>
        <w:drawing>
          <wp:inline>
            <wp:extent cx="5731510" cy="1505585"/>
            <wp:effectExtent xmlns:wp="http://schemas.openxmlformats.org/drawingml/2006/wordprocessingDrawing" l="0" t="0" r="2540" b="0"/>
            <wp:docPr id="1" descr="W:\My Documents\EMSCU\Logo\EMSCU Logo Hi Res.jpg"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5731510" cy="1505585"/>
                    </a:xfrm>
                    <a:prstGeom prst="rect">
                      <a:avLst/>
                    </a:prstGeom>
                    <a:ln>
                      <a:noFill/>
                    </a:ln>
                  </pic:spPr>
                </pic:pic>
              </a:graphicData>
            </a:graphic>
          </wp:inline>
        </w:drawing>
      </w:r>
    </w:p>
    <w:p>
      <w:pPr>
        <w:spacing/>
        <w:jc w:val="right"/>
        <w:rPr>
          <w:rFonts w:ascii="Arial" w:hAnsi="Arial" w:eastAsia="Arial" w:cs="Arial"/>
        </w:rPr>
      </w:pPr>
    </w:p>
    <w:p>
      <w:pPr>
        <w:spacing/>
        <w:jc w:val="right"/>
        <w:rPr>
          <w:rFonts w:ascii="Arial" w:hAnsi="Arial" w:eastAsia="Arial" w:cs="Arial"/>
        </w:rPr>
      </w:pPr>
    </w:p>
    <w:p>
      <w:pPr>
        <w:spacing/>
        <w:jc w:val="center"/>
        <w:rPr>
          <w:rFonts w:ascii="Arial" w:hAnsi="Arial" w:eastAsia="Arial" w:cs="Arial"/>
        </w:rPr>
      </w:pPr>
    </w:p>
    <w:p>
      <w:pPr>
        <w:spacing/>
        <w:rPr>
          <w:rFonts w:ascii="Arial" w:hAnsi="Arial" w:eastAsia="Arial" w:cs="Arial"/>
          <w:sz w:val="28"/>
        </w:rPr>
      </w:pPr>
    </w:p>
    <w:p>
      <w:pPr>
        <w:pStyle w:val="Heading1"/>
        <w:spacing/>
        <w:jc w:val="center"/>
        <w:rPr>
          <w:rFonts w:ascii="Arial" w:hAnsi="Arial" w:eastAsia="Arial" w:cs="Arial"/>
          <w:b/>
          <w:bCs/>
          <w:sz w:val="28"/>
          <w:szCs w:val="28"/>
        </w:rPr>
      </w:pPr>
      <w:r>
        <w:rPr>
          <w:rFonts w:ascii="Arial" w:hAnsi="Arial" w:eastAsia="Arial" w:cs="Arial"/>
          <w:b/>
          <w:bCs/>
          <w:sz w:val="28"/>
          <w:szCs w:val="28"/>
        </w:rPr>
        <w:t xml:space="preserve">Request for Quotation (RFQ) </w:t>
      </w:r>
    </w:p>
    <w:p>
      <w:pPr>
        <w:pStyle w:val="Heading1"/>
        <w:spacing/>
        <w:jc w:val="center"/>
        <w:rPr>
          <w:sz w:val="28"/>
          <w:szCs w:val="28"/>
        </w:rPr>
      </w:pPr>
      <w:r>
        <w:rPr>
          <w:rFonts w:ascii="Arial" w:hAnsi="Arial" w:eastAsia="Arial" w:cs="Arial"/>
          <w:b/>
          <w:bCs/>
          <w:sz w:val="28"/>
          <w:szCs w:val="28"/>
        </w:rPr>
        <w:t xml:space="preserve">for the </w:t>
      </w:r>
      <w:r>
        <w:rPr>
          <w:rFonts w:ascii="Arial" w:hAnsi="Arial" w:eastAsia="Arial" w:cs="Arial"/>
          <w:b/>
          <w:bCs/>
          <w:sz w:val="28"/>
          <w:szCs w:val="28"/>
        </w:rPr>
        <w:t xml:space="preserve">s</w:t>
      </w:r>
      <w:r>
        <w:rPr>
          <w:rFonts w:ascii="Arial" w:hAnsi="Arial" w:eastAsia="Arial" w:cs="Arial"/>
          <w:b/>
          <w:bCs/>
          <w:sz w:val="28"/>
          <w:szCs w:val="28"/>
        </w:rPr>
        <w:t xml:space="preserve">ervice provision </w:t>
      </w:r>
      <w:r>
        <w:rPr>
          <w:rFonts w:ascii="Arial" w:hAnsi="Arial" w:eastAsia="Arial" w:cs="Arial"/>
          <w:b/>
          <w:bCs/>
          <w:sz w:val="28"/>
          <w:szCs w:val="28"/>
        </w:rPr>
        <w:t xml:space="preserve">of</w:t>
      </w:r>
    </w:p>
    <w:p>
      <w:pPr>
        <w:spacing/>
        <w:jc w:val="center"/>
        <w:rPr>
          <w:rFonts w:ascii="Arial" w:hAnsi="Arial" w:eastAsia="Arial" w:cs="Arial"/>
          <w:b/>
          <w:sz w:val="28"/>
          <w:szCs w:val="28"/>
        </w:rPr>
      </w:pPr>
    </w:p>
    <w:p>
      <w:pPr>
        <w:spacing/>
        <w:jc w:val="center"/>
        <w:rPr>
          <w:rFonts w:ascii="Arial" w:hAnsi="Arial" w:eastAsia="Arial" w:cs="Arial"/>
          <w:b/>
          <w:sz w:val="28"/>
          <w:szCs w:val="28"/>
        </w:rPr>
      </w:pPr>
    </w:p>
    <w:p>
      <w:pPr>
        <w:spacing/>
        <w:jc w:val="center"/>
        <w:rPr>
          <w:rFonts w:ascii="Arial" w:hAnsi="Arial" w:eastAsia="Arial" w:cs="Arial"/>
          <w:b/>
          <w:sz w:val="28"/>
          <w:szCs w:val="28"/>
        </w:rPr>
      </w:pPr>
    </w:p>
    <w:p>
      <w:pPr>
        <w:spacing/>
        <w:jc w:val="center"/>
        <w:rPr>
          <w:rFonts w:ascii="Arial" w:hAnsi="Arial" w:eastAsia="Arial" w:cs="Arial"/>
          <w:b/>
          <w:sz w:val="32"/>
          <w:szCs w:val="32"/>
        </w:rPr>
      </w:pPr>
      <w:r>
        <w:rPr>
          <w:rFonts w:ascii="Arial" w:hAnsi="Arial" w:eastAsia="Arial" w:cs="Arial"/>
          <w:b/>
          <w:sz w:val="32"/>
          <w:szCs w:val="32"/>
        </w:rPr>
        <w:t xml:space="preserve">For the service provision of a Joint Independent Review of Community Safety Partnership Funding by the Nottinghamshire Office of the Police and Crime Commissioner, Nottinghamshire Police Chief Constable and Partner Organisations</w:t>
      </w:r>
    </w:p>
    <w:p>
      <w:pPr>
        <w:spacing/>
        <w:jc w:val="center"/>
        <w:rPr>
          <w:rFonts w:ascii="Arial" w:hAnsi="Arial" w:eastAsia="Arial" w:cs="Arial"/>
          <w:sz w:val="28"/>
          <w:szCs w:val="28"/>
        </w:rPr>
      </w:pPr>
    </w:p>
    <w:p>
      <w:pPr>
        <w:spacing/>
        <w:jc w:val="center"/>
        <w:rPr>
          <w:rFonts w:ascii="Arial" w:hAnsi="Arial" w:eastAsia="Arial" w:cs="Arial"/>
          <w:sz w:val="28"/>
          <w:szCs w:val="28"/>
        </w:rPr>
      </w:pPr>
    </w:p>
    <w:p>
      <w:pPr>
        <w:spacing/>
        <w:jc w:val="center"/>
        <w:rPr>
          <w:rFonts w:ascii="Arial" w:hAnsi="Arial" w:eastAsia="Arial" w:cs="Arial"/>
          <w:sz w:val="28"/>
          <w:szCs w:val="28"/>
        </w:rPr>
      </w:pPr>
    </w:p>
    <w:p>
      <w:pPr>
        <w:spacing/>
        <w:jc w:val="center"/>
        <w:rPr>
          <w:rFonts w:ascii="Arial" w:hAnsi="Arial" w:eastAsia="Arial" w:cs="Arial"/>
          <w:sz w:val="28"/>
          <w:szCs w:val="28"/>
        </w:rPr>
      </w:pPr>
    </w:p>
    <w:p>
      <w:pPr>
        <w:spacing/>
        <w:jc w:val="center"/>
        <w:rPr>
          <w:rFonts w:ascii="Arial" w:hAnsi="Arial" w:eastAsia="Arial" w:cs="Arial"/>
          <w:sz w:val="28"/>
          <w:szCs w:val="28"/>
        </w:rPr>
      </w:pPr>
    </w:p>
    <w:p>
      <w:pPr>
        <w:spacing/>
        <w:jc w:val="center"/>
        <w:rPr>
          <w:rFonts w:ascii="Arial" w:hAnsi="Arial" w:eastAsia="Arial" w:cs="Arial"/>
          <w:b/>
          <w:sz w:val="28"/>
          <w:szCs w:val="28"/>
        </w:rPr>
      </w:pPr>
      <w:r>
        <w:rPr>
          <w:rFonts w:ascii="Arial" w:hAnsi="Arial" w:eastAsia="Arial" w:cs="Arial"/>
          <w:b/>
          <w:sz w:val="28"/>
          <w:szCs w:val="28"/>
        </w:rPr>
        <w:t xml:space="preserve">EMSCU </w:t>
      </w:r>
      <w:r>
        <w:rPr>
          <w:rFonts w:ascii="Arial" w:hAnsi="Arial" w:eastAsia="Arial" w:cs="Arial"/>
          <w:b/>
          <w:sz w:val="28"/>
          <w:szCs w:val="28"/>
        </w:rPr>
        <w:t xml:space="preserve">Ref</w:t>
      </w:r>
      <w:r>
        <w:rPr>
          <w:rFonts w:ascii="Arial" w:hAnsi="Arial" w:eastAsia="Arial" w:cs="Arial"/>
          <w:b/>
          <w:sz w:val="28"/>
          <w:szCs w:val="28"/>
        </w:rPr>
        <w:t xml:space="preserve"> :</w:t>
      </w:r>
      <w:r>
        <w:rPr>
          <w:rFonts w:ascii="Arial" w:hAnsi="Arial" w:eastAsia="Arial" w:cs="Arial"/>
          <w:b/>
          <w:sz w:val="28"/>
          <w:szCs w:val="28"/>
        </w:rPr>
        <w:t xml:space="preserve"> </w:t>
      </w:r>
      <w:r>
        <w:rPr>
          <w:rFonts w:ascii="Arial" w:hAnsi="Arial" w:eastAsia="Arial" w:cs="Arial"/>
          <w:b/>
          <w:sz w:val="28"/>
          <w:szCs w:val="28"/>
        </w:rPr>
        <w:t xml:space="preserve"> </w:t>
      </w:r>
      <w:r>
        <w:rPr>
          <w:rFonts w:ascii="Arial" w:hAnsi="Arial" w:eastAsia="Arial" w:cs="Arial"/>
          <w:b/>
          <w:sz w:val="28"/>
          <w:szCs w:val="28"/>
        </w:rPr>
        <w:t xml:space="preserve">SOR</w:t>
      </w:r>
      <w:r>
        <w:rPr>
          <w:rFonts w:ascii="Arial" w:hAnsi="Arial" w:eastAsia="Arial" w:cs="Arial"/>
          <w:b/>
          <w:sz w:val="28"/>
          <w:szCs w:val="28"/>
        </w:rPr>
        <w:t xml:space="preserve">1000394</w:t>
      </w:r>
    </w:p>
    <w:p>
      <w:pPr>
        <w:spacing/>
        <w:jc w:val="center"/>
        <w:rPr>
          <w:rFonts w:ascii="Arial" w:hAnsi="Arial" w:eastAsia="Arial" w:cs="Arial"/>
          <w:sz w:val="24"/>
          <w:szCs w:val="24"/>
        </w:rPr>
      </w:pPr>
      <w:r>
        <w:rPr>
          <w:rFonts w:ascii="Arial" w:hAnsi="Arial" w:eastAsia="Arial" w:cs="Arial"/>
          <w:b/>
          <w:sz w:val="28"/>
          <w:szCs w:val="28"/>
        </w:rPr>
        <w:t xml:space="preserve">EU Supply ID ref: 21222</w:t>
      </w:r>
    </w:p>
    <w:p>
      <w:pPr>
        <w:spacing/>
        <w:rPr>
          <w:rFonts w:ascii="Arial" w:hAnsi="Arial" w:eastAsia="Arial" w:cs="Arial"/>
          <w:sz w:val="28"/>
        </w:rPr>
      </w:pPr>
    </w:p>
    <w:p>
      <w:pPr>
        <w:spacing/>
        <w:jc w:val="center"/>
        <w:rPr>
          <w:rFonts w:ascii="Arial" w:hAnsi="Arial" w:eastAsia="Arial" w:cs="Arial"/>
          <w:b/>
          <w:noProof/>
          <w:sz w:val="28"/>
        </w:rPr>
      </w:pPr>
    </w:p>
    <w:p>
      <w:pPr>
        <w:spacing/>
        <w:jc w:val="center"/>
        <w:rPr>
          <w:rFonts w:ascii="Arial" w:hAnsi="Arial" w:eastAsia="Arial" w:cs="Arial"/>
          <w:b/>
          <w:sz w:val="28"/>
        </w:rPr>
      </w:pPr>
    </w:p>
    <w:p>
      <w:pPr>
        <w:spacing/>
        <w:rPr>
          <w:rFonts w:ascii="Arial" w:hAnsi="Arial" w:eastAsia="Arial" w:cs="Arial"/>
        </w:rPr>
      </w:pPr>
    </w:p>
    <w:p>
      <w:pPr>
        <w:spacing/>
        <w:rPr>
          <w:rFonts w:ascii="Arial" w:hAnsi="Arial" w:eastAsia="Arial" w:cs="Arial"/>
          <w:b/>
          <w:sz w:val="24"/>
        </w:rPr>
      </w:pPr>
    </w:p>
    <w:p>
      <w:pPr>
        <w:spacing/>
        <w:rPr>
          <w:rFonts w:ascii="Arial" w:hAnsi="Arial" w:eastAsia="Arial" w:cs="Arial"/>
          <w:b/>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ind w:left="5040" w:firstLine="720"/>
        <w:jc w:val="right"/>
        <w:rPr>
          <w:rFonts w:ascii="Arial" w:hAnsi="Arial" w:eastAsia="Arial" w:cs="Arial"/>
          <w:color w:val="FF0000"/>
          <w:sz w:val="24"/>
        </w:rPr>
      </w:pPr>
    </w:p>
    <w:p>
      <w:pPr>
        <w:spacing/>
        <w:jc w:val="center"/>
        <w:rPr>
          <w:rFonts w:ascii="Arial" w:hAnsi="Arial" w:eastAsia="Arial" w:cs="Arial"/>
          <w:b/>
          <w:sz w:val="28"/>
        </w:rPr>
      </w:pPr>
    </w:p>
    <w:p>
      <w:pPr>
        <w:spacing/>
        <w:jc w:val="center"/>
        <w:rPr>
          <w:rFonts w:ascii="Arial" w:hAnsi="Arial" w:eastAsia="Arial" w:cs="Arial"/>
          <w:b/>
          <w:sz w:val="28"/>
        </w:rPr>
      </w:pPr>
      <w:r>
        <w:rPr>
          <w:rFonts w:ascii="Arial" w:hAnsi="Arial" w:eastAsia="Arial" w:cs="Arial"/>
          <w:b/>
          <w:sz w:val="28"/>
        </w:rPr>
        <w:t xml:space="preserve">CONTENTS</w:t>
      </w:r>
    </w:p>
    <w:p>
      <w:pPr>
        <w:spacing/>
        <w:rPr>
          <w:rFonts w:ascii="Arial" w:hAnsi="Arial" w:eastAsia="Arial" w:cs="Arial"/>
          <w:b/>
          <w:bCs/>
          <w:sz w:val="24"/>
          <w:szCs w:val="24"/>
        </w:rPr>
      </w:pPr>
    </w:p>
    <w:p>
      <w:pPr>
        <w:spacing/>
        <w:rPr>
          <w:rFonts w:ascii="Arial" w:hAnsi="Arial" w:eastAsia="Arial" w:cs="Arial"/>
          <w:sz w:val="24"/>
        </w:rPr>
      </w:pPr>
    </w:p>
    <w:p>
      <w:pPr>
        <w:spacing/>
        <w:ind w:firstLine="720"/>
        <w:jc w:val="both"/>
        <w:rPr>
          <w:rFonts w:ascii="Arial" w:hAnsi="Arial" w:eastAsia="Arial" w:cs="Arial"/>
          <w:sz w:val="24"/>
          <w:szCs w:val="24"/>
        </w:rPr>
      </w:pPr>
      <w:r>
        <w:rPr>
          <w:rFonts w:ascii="Arial" w:hAnsi="Arial" w:eastAsia="Arial" w:cs="Arial"/>
          <w:sz w:val="24"/>
          <w:szCs w:val="24"/>
        </w:rPr>
        <w:t xml:space="preserve">1</w:t>
      </w:r>
      <w:r>
        <w:rPr>
          <w:rFonts w:ascii="Arial" w:hAnsi="Arial" w:eastAsia="Arial" w:cs="Arial"/>
          <w:sz w:val="24"/>
          <w:szCs w:val="24"/>
        </w:rPr>
        <w:tab/>
        <w:t xml:space="preserve"/>
      </w:r>
      <w:r>
        <w:rPr>
          <w:rFonts w:ascii="Arial" w:hAnsi="Arial" w:eastAsia="Arial" w:cs="Arial"/>
          <w:sz w:val="24"/>
          <w:szCs w:val="24"/>
        </w:rPr>
        <w:t xml:space="preserve">Preamble</w:t>
      </w:r>
    </w:p>
    <w:p>
      <w:pPr>
        <w:spacing/>
        <w:ind w:left="720"/>
        <w:jc w:val="both"/>
        <w:rPr>
          <w:rFonts w:ascii="Arial" w:hAnsi="Arial" w:eastAsia="Arial" w:cs="Arial"/>
          <w:sz w:val="24"/>
          <w:szCs w:val="24"/>
        </w:rPr>
      </w:pPr>
    </w:p>
    <w:p>
      <w:pPr>
        <w:spacing/>
        <w:ind w:left="720"/>
        <w:jc w:val="both"/>
        <w:rPr>
          <w:rFonts w:ascii="Arial" w:hAnsi="Arial" w:eastAsia="Arial" w:cs="Arial"/>
          <w:sz w:val="24"/>
          <w:szCs w:val="24"/>
        </w:rPr>
      </w:pPr>
      <w:r>
        <w:rPr>
          <w:rFonts w:ascii="Arial" w:hAnsi="Arial" w:eastAsia="Arial" w:cs="Arial"/>
          <w:sz w:val="24"/>
          <w:szCs w:val="24"/>
        </w:rPr>
        <w:t xml:space="preserve">2</w:t>
      </w:r>
      <w:r>
        <w:rPr>
          <w:rFonts w:ascii="Arial" w:hAnsi="Arial" w:eastAsia="Arial" w:cs="Arial"/>
          <w:sz w:val="24"/>
          <w:szCs w:val="24"/>
        </w:rPr>
        <w:tab/>
        <w:t xml:space="preserve"/>
      </w:r>
      <w:r>
        <w:rPr>
          <w:rFonts w:ascii="Arial" w:hAnsi="Arial" w:eastAsia="Arial" w:cs="Arial"/>
          <w:sz w:val="24"/>
          <w:szCs w:val="24"/>
        </w:rPr>
        <w:t xml:space="preserve">Specification</w:t>
      </w:r>
    </w:p>
    <w:p>
      <w:pPr>
        <w:spacing/>
        <w:ind w:left="720"/>
        <w:jc w:val="both"/>
        <w:rPr>
          <w:rFonts w:ascii="Arial" w:hAnsi="Arial" w:eastAsia="Arial" w:cs="Arial"/>
          <w:sz w:val="24"/>
          <w:szCs w:val="24"/>
        </w:rPr>
      </w:pPr>
    </w:p>
    <w:p>
      <w:pPr>
        <w:spacing/>
        <w:ind w:left="720"/>
        <w:jc w:val="both"/>
        <w:rPr>
          <w:rFonts w:ascii="Arial" w:hAnsi="Arial" w:eastAsia="Arial" w:cs="Arial"/>
          <w:sz w:val="24"/>
          <w:szCs w:val="24"/>
        </w:rPr>
      </w:pPr>
      <w:r>
        <w:rPr>
          <w:rFonts w:ascii="Arial" w:hAnsi="Arial" w:eastAsia="Arial" w:cs="Arial"/>
          <w:sz w:val="24"/>
          <w:szCs w:val="24"/>
        </w:rPr>
        <w:t xml:space="preserve">3</w:t>
      </w:r>
      <w:r>
        <w:rPr>
          <w:rFonts w:ascii="Arial" w:hAnsi="Arial" w:eastAsia="Arial" w:cs="Arial"/>
          <w:sz w:val="24"/>
          <w:szCs w:val="24"/>
        </w:rPr>
        <w:tab/>
        <w:t xml:space="preserve"/>
      </w:r>
      <w:r>
        <w:rPr>
          <w:rFonts w:ascii="Arial" w:hAnsi="Arial" w:eastAsia="Arial" w:cs="Arial"/>
          <w:sz w:val="24"/>
          <w:szCs w:val="24"/>
        </w:rPr>
        <w:t xml:space="preserve">Pricing Schedule</w:t>
      </w:r>
    </w:p>
    <w:p>
      <w:pPr>
        <w:spacing/>
        <w:ind w:left="720"/>
        <w:jc w:val="both"/>
        <w:rPr>
          <w:rFonts w:ascii="Arial" w:hAnsi="Arial" w:eastAsia="Arial" w:cs="Arial"/>
          <w:sz w:val="24"/>
          <w:szCs w:val="24"/>
        </w:rPr>
      </w:pPr>
    </w:p>
    <w:p>
      <w:pPr>
        <w:numPr>
          <w:ilvl w:val="0"/>
          <w:numId w:val="17"/>
        </w:numPr>
        <w:spacing/>
        <w:jc w:val="both"/>
        <w:rPr>
          <w:rFonts w:ascii="Arial" w:hAnsi="Arial" w:eastAsia="Arial" w:cs="Arial"/>
          <w:sz w:val="24"/>
          <w:szCs w:val="24"/>
        </w:rPr>
      </w:pPr>
      <w:r>
        <w:rPr>
          <w:rFonts w:ascii="Arial" w:hAnsi="Arial" w:eastAsia="Arial" w:cs="Arial"/>
          <w:sz w:val="24"/>
          <w:szCs w:val="24"/>
        </w:rPr>
        <w:t xml:space="preserve">Conditions of Contract</w:t>
      </w:r>
    </w:p>
    <w:p>
      <w:pPr>
        <w:spacing/>
        <w:ind w:left="720"/>
        <w:jc w:val="both"/>
        <w:rPr>
          <w:rFonts w:ascii="Arial" w:hAnsi="Arial" w:eastAsia="Arial" w:cs="Arial"/>
          <w:sz w:val="24"/>
          <w:szCs w:val="24"/>
        </w:rPr>
      </w:pPr>
    </w:p>
    <w:p>
      <w:pPr>
        <w:numPr>
          <w:ilvl w:val="0"/>
          <w:numId w:val="17"/>
        </w:numPr>
        <w:spacing/>
        <w:jc w:val="both"/>
        <w:rPr>
          <w:rFonts w:ascii="Arial" w:hAnsi="Arial" w:eastAsia="Arial" w:cs="Arial"/>
          <w:sz w:val="24"/>
          <w:szCs w:val="24"/>
        </w:rPr>
      </w:pPr>
      <w:r>
        <w:rPr>
          <w:rFonts w:ascii="Arial" w:hAnsi="Arial" w:eastAsia="Arial" w:cs="Arial"/>
          <w:sz w:val="24"/>
          <w:szCs w:val="24"/>
        </w:rPr>
        <w:t xml:space="preserve">Special Terms and Conditions </w:t>
      </w:r>
    </w:p>
    <w:p>
      <w:pPr>
        <w:spacing/>
        <w:ind w:left="720"/>
        <w:jc w:val="both"/>
        <w:rPr>
          <w:rFonts w:ascii="Arial" w:hAnsi="Arial" w:eastAsia="Arial" w:cs="Arial"/>
          <w:sz w:val="24"/>
          <w:szCs w:val="24"/>
        </w:rPr>
      </w:pPr>
    </w:p>
    <w:p>
      <w:pPr>
        <w:numPr>
          <w:ilvl w:val="0"/>
          <w:numId w:val="17"/>
        </w:numPr>
        <w:spacing/>
        <w:jc w:val="both"/>
        <w:rPr>
          <w:rFonts w:ascii="Arial" w:hAnsi="Arial" w:eastAsia="Arial" w:cs="Arial"/>
          <w:sz w:val="24"/>
          <w:szCs w:val="24"/>
        </w:rPr>
      </w:pPr>
      <w:r>
        <w:rPr>
          <w:rFonts w:ascii="Arial" w:hAnsi="Arial" w:eastAsia="Arial" w:cs="Arial"/>
          <w:sz w:val="24"/>
          <w:szCs w:val="24"/>
        </w:rPr>
        <w:t xml:space="preserve">Supporting Information </w:t>
      </w:r>
    </w:p>
    <w:p>
      <w:pPr>
        <w:spacing/>
        <w:ind w:left="720"/>
        <w:jc w:val="both"/>
        <w:rPr>
          <w:rFonts w:ascii="Arial" w:hAnsi="Arial" w:eastAsia="Arial" w:cs="Arial"/>
          <w:sz w:val="24"/>
          <w:szCs w:val="24"/>
        </w:rPr>
      </w:pPr>
    </w:p>
    <w:p>
      <w:pPr>
        <w:spacing/>
        <w:ind w:left="720"/>
        <w:jc w:val="both"/>
        <w:rPr>
          <w:rFonts w:ascii="Arial" w:hAnsi="Arial" w:eastAsia="Arial" w:cs="Arial"/>
          <w:sz w:val="24"/>
          <w:szCs w:val="24"/>
        </w:rPr>
      </w:pPr>
      <w:r>
        <w:rPr>
          <w:rFonts w:ascii="Arial" w:hAnsi="Arial" w:eastAsia="Arial" w:cs="Arial"/>
          <w:sz w:val="24"/>
          <w:szCs w:val="24"/>
        </w:rPr>
        <w:t xml:space="preserve">7</w:t>
      </w:r>
      <w:r>
        <w:rPr>
          <w:rFonts w:ascii="Arial" w:hAnsi="Arial" w:eastAsia="Arial" w:cs="Arial"/>
          <w:sz w:val="24"/>
          <w:szCs w:val="24"/>
        </w:rPr>
        <w:tab/>
        <w:t xml:space="preserve"/>
      </w:r>
      <w:r>
        <w:rPr>
          <w:rFonts w:ascii="Arial" w:hAnsi="Arial" w:eastAsia="Arial" w:cs="Arial"/>
          <w:sz w:val="24"/>
          <w:szCs w:val="24"/>
        </w:rPr>
        <w:t xml:space="preserve">Payment Details </w:t>
      </w:r>
    </w:p>
    <w:p>
      <w:pPr>
        <w:spacing/>
        <w:ind w:left="720"/>
        <w:jc w:val="both"/>
        <w:rPr>
          <w:rFonts w:ascii="Arial" w:hAnsi="Arial" w:eastAsia="Arial" w:cs="Arial"/>
          <w:sz w:val="24"/>
          <w:szCs w:val="24"/>
        </w:rPr>
      </w:pPr>
    </w:p>
    <w:p>
      <w:pPr>
        <w:spacing/>
        <w:ind w:firstLine="720"/>
        <w:jc w:val="both"/>
        <w:rPr>
          <w:rFonts w:ascii="Arial" w:hAnsi="Arial" w:eastAsia="Arial" w:cs="Arial"/>
          <w:sz w:val="24"/>
          <w:szCs w:val="24"/>
        </w:rPr>
      </w:pPr>
      <w:r>
        <w:rPr>
          <w:rFonts w:ascii="Arial" w:hAnsi="Arial" w:eastAsia="Arial" w:cs="Arial"/>
          <w:sz w:val="24"/>
          <w:szCs w:val="24"/>
        </w:rPr>
        <w:t xml:space="preserve">8</w:t>
      </w:r>
      <w:r>
        <w:rPr>
          <w:rFonts w:ascii="Arial" w:hAnsi="Arial" w:eastAsia="Arial" w:cs="Arial"/>
          <w:sz w:val="24"/>
          <w:szCs w:val="24"/>
        </w:rPr>
        <w:tab/>
        <w:t xml:space="preserve"/>
      </w:r>
      <w:r>
        <w:rPr>
          <w:rFonts w:ascii="Arial" w:hAnsi="Arial" w:eastAsia="Arial" w:cs="Arial"/>
          <w:sz w:val="24"/>
          <w:szCs w:val="24"/>
        </w:rPr>
        <w:t xml:space="preserve">Declarations </w:t>
      </w:r>
    </w:p>
    <w:p>
      <w:pPr>
        <w:spacing/>
        <w:ind w:firstLine="720"/>
        <w:jc w:val="both"/>
        <w:rPr>
          <w:rFonts w:ascii="Arial" w:hAnsi="Arial" w:eastAsia="Arial" w:cs="Arial"/>
          <w:sz w:val="24"/>
          <w:szCs w:val="24"/>
        </w:rPr>
      </w:pPr>
    </w:p>
    <w:p>
      <w:pPr>
        <w:spacing/>
        <w:ind w:firstLine="720"/>
        <w:jc w:val="both"/>
        <w:rPr>
          <w:rFonts w:ascii="Arial" w:hAnsi="Arial" w:eastAsia="Arial" w:cs="Arial"/>
          <w:sz w:val="24"/>
          <w:szCs w:val="24"/>
        </w:rPr>
      </w:pPr>
      <w:r>
        <w:rPr>
          <w:rFonts w:ascii="Arial" w:hAnsi="Arial" w:eastAsia="Arial" w:cs="Arial"/>
          <w:sz w:val="24"/>
          <w:szCs w:val="24"/>
        </w:rPr>
        <w:t xml:space="preserve">9</w:t>
      </w:r>
      <w:r>
        <w:rPr>
          <w:rFonts w:ascii="Arial" w:hAnsi="Arial" w:eastAsia="Arial" w:cs="Arial"/>
          <w:sz w:val="24"/>
          <w:szCs w:val="24"/>
        </w:rPr>
        <w:tab/>
        <w:t xml:space="preserve"/>
      </w:r>
      <w:r>
        <w:rPr>
          <w:rFonts w:ascii="Arial" w:hAnsi="Arial" w:eastAsia="Arial" w:cs="Arial"/>
          <w:sz w:val="24"/>
          <w:szCs w:val="24"/>
        </w:rPr>
        <w:t xml:space="preserve">Contract Conditions Acceptance </w:t>
      </w:r>
    </w:p>
    <w:p>
      <w:pPr>
        <w:spacing/>
        <w:ind w:firstLine="720"/>
        <w:jc w:val="both"/>
        <w:rPr>
          <w:rFonts w:ascii="Arial" w:hAnsi="Arial" w:eastAsia="Arial" w:cs="Arial"/>
          <w:sz w:val="24"/>
          <w:szCs w:val="24"/>
        </w:rPr>
      </w:pPr>
    </w:p>
    <w:p>
      <w:pPr>
        <w:spacing/>
        <w:ind w:firstLine="720"/>
        <w:jc w:val="both"/>
        <w:rPr>
          <w:rFonts w:ascii="Arial" w:hAnsi="Arial" w:eastAsia="Arial" w:cs="Arial"/>
          <w:sz w:val="24"/>
          <w:szCs w:val="24"/>
        </w:rPr>
      </w:pPr>
      <w:r>
        <w:rPr>
          <w:rFonts w:ascii="Arial" w:hAnsi="Arial" w:eastAsia="Arial" w:cs="Arial"/>
          <w:sz w:val="24"/>
          <w:szCs w:val="24"/>
        </w:rPr>
        <w:t xml:space="preserve">10.</w:t>
      </w:r>
      <w:r>
        <w:rPr>
          <w:rFonts w:ascii="Arial" w:hAnsi="Arial" w:eastAsia="Arial" w:cs="Arial"/>
          <w:sz w:val="24"/>
          <w:szCs w:val="24"/>
        </w:rPr>
        <w:tab/>
        <w:t xml:space="preserve"/>
      </w:r>
      <w:r>
        <w:rPr>
          <w:rFonts w:ascii="Arial" w:hAnsi="Arial" w:eastAsia="Arial" w:cs="Arial"/>
          <w:sz w:val="24"/>
          <w:szCs w:val="24"/>
        </w:rPr>
        <w:t xml:space="preserve">Contact Information </w:t>
      </w:r>
    </w:p>
    <w:p>
      <w:pPr>
        <w:spacing/>
        <w:jc w:val="center"/>
        <w:rPr>
          <w:rFonts w:ascii="Arial" w:hAnsi="Arial" w:eastAsia="Arial" w:cs="Arial"/>
          <w:b/>
          <w:bCs/>
          <w:sz w:val="28"/>
          <w:szCs w:val="28"/>
        </w:rPr>
      </w:pPr>
      <w:r>
        <w:rPr/>
        <w:br w:type="page"/>
      </w:r>
      <w:r>
        <w:rPr>
          <w:rFonts w:ascii="Arial" w:hAnsi="Arial" w:eastAsia="Arial" w:cs="Arial"/>
          <w:b/>
          <w:bCs/>
          <w:sz w:val="28"/>
          <w:szCs w:val="28"/>
        </w:rPr>
        <w:t xml:space="preserve">1. PREAMBLE</w:t>
      </w:r>
    </w:p>
    <w:p>
      <w:pPr>
        <w:spacing/>
        <w:rPr>
          <w:rFonts w:ascii="Arial" w:hAnsi="Arial" w:eastAsia="Arial" w:cs="Arial"/>
          <w:b/>
          <w:bCs/>
          <w:sz w:val="24"/>
          <w:szCs w:val="24"/>
        </w:rPr>
      </w:pPr>
    </w:p>
    <w:p>
      <w:pPr>
        <w:spacing/>
        <w:jc w:val="both"/>
        <w:rPr>
          <w:rFonts w:ascii="Arial" w:hAnsi="Arial" w:eastAsia="Arial" w:cs="Arial"/>
          <w:b/>
          <w:sz w:val="24"/>
        </w:rPr>
      </w:pPr>
      <w:r>
        <w:rPr>
          <w:rFonts w:ascii="Arial" w:hAnsi="Arial" w:eastAsia="Arial" w:cs="Arial"/>
          <w:b/>
          <w:sz w:val="24"/>
        </w:rPr>
        <w:t xml:space="preserve">GENERAL REQUIREMENTS</w:t>
      </w:r>
    </w:p>
    <w:p>
      <w:pPr>
        <w:spacing/>
        <w:jc w:val="both"/>
        <w:rPr>
          <w:rFonts w:ascii="Arial" w:hAnsi="Arial" w:eastAsia="Arial" w:cs="Arial"/>
          <w:sz w:val="24"/>
        </w:rPr>
      </w:pPr>
    </w:p>
    <w:p>
      <w:pPr>
        <w:pStyle w:val="BodyText3"/>
        <w:spacing/>
        <w:rPr>
          <w:rFonts w:cs="Arial"/>
          <w:sz w:val="24"/>
        </w:rPr>
      </w:pPr>
      <w:r>
        <w:rPr>
          <w:rFonts w:cs="Arial"/>
          <w:sz w:val="24"/>
        </w:rPr>
        <w:t xml:space="preserve">Quotations are invited for the </w:t>
      </w:r>
      <w:r>
        <w:rPr>
          <w:rFonts w:cs="Arial"/>
          <w:sz w:val="24"/>
        </w:rPr>
        <w:t xml:space="preserve">provision </w:t>
      </w:r>
      <w:r>
        <w:rPr>
          <w:rFonts w:cs="Arial"/>
          <w:sz w:val="24"/>
        </w:rPr>
        <w:t xml:space="preserve">of a Joint Independent Review of Community Safety Partnership Funding by the Nottinghamshire Office of the Police and Crime Commissioner</w:t>
      </w:r>
      <w:r>
        <w:rPr>
          <w:rFonts w:cs="Arial"/>
          <w:sz w:val="24"/>
        </w:rPr>
        <w:t xml:space="preserve"> (the Commissioner)</w:t>
      </w:r>
      <w:r>
        <w:rPr>
          <w:rFonts w:cs="Arial"/>
          <w:sz w:val="24"/>
        </w:rPr>
        <w:t xml:space="preserve">, Nottinghamshire Police Chief Const</w:t>
      </w:r>
      <w:r>
        <w:rPr>
          <w:rFonts w:cs="Arial"/>
          <w:sz w:val="24"/>
        </w:rPr>
        <w:t xml:space="preserve">able</w:t>
      </w:r>
      <w:r>
        <w:rPr>
          <w:rFonts w:cs="Arial"/>
          <w:sz w:val="24"/>
        </w:rPr>
        <w:t xml:space="preserve"> (the Chief Constable)</w:t>
      </w:r>
      <w:r>
        <w:rPr>
          <w:rFonts w:cs="Arial"/>
          <w:sz w:val="24"/>
        </w:rPr>
        <w:t xml:space="preserve"> and Partner Organisations</w:t>
      </w:r>
      <w:r>
        <w:rPr>
          <w:rFonts w:cs="Arial"/>
          <w:sz w:val="24"/>
        </w:rPr>
        <w:t xml:space="preserve">. </w:t>
      </w:r>
    </w:p>
    <w:p>
      <w:pPr>
        <w:pStyle w:val="BodyText3"/>
        <w:spacing/>
        <w:rPr>
          <w:rFonts w:cs="Arial"/>
          <w:sz w:val="24"/>
        </w:rPr>
      </w:pPr>
    </w:p>
    <w:p>
      <w:pPr>
        <w:pStyle w:val="BodyText3"/>
        <w:spacing/>
        <w:rPr>
          <w:rFonts w:cs="Arial"/>
          <w:color w:val="FF0000"/>
          <w:sz w:val="24"/>
        </w:rPr>
      </w:pPr>
      <w:r>
        <w:rPr>
          <w:rFonts w:cs="Arial"/>
          <w:sz w:val="24"/>
        </w:rPr>
        <w:t xml:space="preserve">The Co</w:t>
      </w:r>
      <w:r>
        <w:rPr>
          <w:rFonts w:cs="Arial"/>
          <w:sz w:val="24"/>
        </w:rPr>
        <w:t xml:space="preserve">mmissioner</w:t>
      </w:r>
      <w:r>
        <w:rPr>
          <w:rFonts w:cs="Arial"/>
          <w:sz w:val="24"/>
        </w:rPr>
        <w:t xml:space="preserve">’s detailed requirements are defined in the Specification.</w:t>
      </w:r>
    </w:p>
    <w:p>
      <w:pPr>
        <w:pStyle w:val="BodyText3"/>
        <w:spacing/>
        <w:rPr>
          <w:rFonts w:cs="Arial"/>
          <w:sz w:val="24"/>
        </w:rPr>
      </w:pPr>
    </w:p>
    <w:p>
      <w:pPr>
        <w:spacing/>
        <w:jc w:val="both"/>
        <w:rPr>
          <w:rFonts w:ascii="Arial" w:hAnsi="Arial" w:eastAsia="Arial" w:cs="Arial"/>
          <w:b/>
          <w:sz w:val="24"/>
        </w:rPr>
      </w:pPr>
      <w:r>
        <w:rPr>
          <w:rFonts w:ascii="Arial" w:hAnsi="Arial" w:eastAsia="Arial" w:cs="Arial"/>
          <w:b/>
          <w:sz w:val="24"/>
        </w:rPr>
        <w:t xml:space="preserve">PROCUREMENT TIMETABLE</w:t>
      </w:r>
    </w:p>
    <w:p>
      <w:pPr>
        <w:spacing/>
        <w:jc w:val="both"/>
        <w:rPr>
          <w:rFonts w:ascii="Arial" w:hAnsi="Arial" w:eastAsia="Arial" w:cs="Arial"/>
          <w:b/>
          <w:sz w:val="24"/>
        </w:rPr>
      </w:pPr>
    </w:p>
    <w:p>
      <w:pPr>
        <w:spacing/>
        <w:jc w:val="both"/>
        <w:rPr>
          <w:rFonts w:ascii="Arial" w:hAnsi="Arial" w:eastAsia="Arial" w:cs="Arial"/>
          <w:sz w:val="24"/>
        </w:rPr>
      </w:pPr>
      <w:r>
        <w:rPr>
          <w:rFonts w:ascii="Arial" w:hAnsi="Arial" w:eastAsia="Arial" w:cs="Arial"/>
          <w:sz w:val="24"/>
        </w:rPr>
        <w:t xml:space="preserve">This procurement process is intended to follow the time-line below:</w:t>
      </w:r>
    </w:p>
    <w:p>
      <w:pPr>
        <w:spacing/>
        <w:jc w:val="both"/>
        <w:rPr>
          <w:rFonts w:ascii="Arial" w:hAnsi="Arial" w:eastAsia="Arial" w:cs="Arial"/>
          <w:b/>
          <w:sz w:val="24"/>
          <w:szCs w:val="24"/>
        </w:rPr>
      </w:pPr>
      <w:r>
        <w:rPr>
          <w:rFonts w:ascii="Arial" w:hAnsi="Arial" w:eastAsia="Arial" w:cs="Arial"/>
          <w:b/>
          <w:sz w:val="24"/>
          <w:szCs w:val="24"/>
        </w:rPr>
        <w:tab/>
        <w:t xml:space="preserve"/>
      </w:r>
    </w:p>
    <w:tbl>
      <w:tblPr>
        <w:tblW w:w="8040" w:type="dxa"/>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
        <w:tblDescription w:val=""/>
      </w:tblPr>
      <w:tblGrid>
        <w:gridCol w:w="4678"/>
        <w:gridCol w:w="3362"/>
      </w:tblGrid>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1 .Request for Quotation</w:t>
            </w:r>
            <w:r>
              <w:rPr>
                <w:rFonts w:ascii="Arial" w:hAnsi="Arial" w:eastAsia="Arial" w:cs="Arial"/>
                <w:szCs w:val="24"/>
              </w:rPr>
              <w:t xml:space="preserve"> Issued</w:t>
            </w:r>
          </w:p>
        </w:tc>
        <w:tc>
          <w:tcPr>
            <w:tcW w:type="dxa" w:w="3362"/>
            <w:tcBorders/>
          </w:tcPr>
          <w:p>
            <w:pPr>
              <w:pStyle w:val="BodyText"/>
              <w:spacing/>
              <w:jc w:val="center"/>
              <w:rPr>
                <w:rFonts w:ascii="Verdana" w:hAnsi="Verdana" w:eastAsia="Verdana" w:cs="Arial"/>
                <w:color w:val="FF0000"/>
                <w:sz w:val="22"/>
                <w:szCs w:val="22"/>
              </w:rPr>
            </w:pPr>
            <w:r>
              <w:rPr>
                <w:rFonts w:ascii="Verdana" w:hAnsi="Verdana" w:eastAsia="Verdana" w:cs="Arial"/>
                <w:color w:val="FF0000"/>
                <w:sz w:val="22"/>
                <w:szCs w:val="22"/>
              </w:rPr>
              <w:t xml:space="preserve">16.07.2015</w:t>
            </w:r>
          </w:p>
        </w:tc>
      </w:tr>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2. Deadline for Questions</w:t>
            </w:r>
          </w:p>
        </w:tc>
        <w:tc>
          <w:tcPr>
            <w:tcW w:type="dxa" w:w="3362"/>
            <w:tcBorders/>
          </w:tcPr>
          <w:p>
            <w:pPr>
              <w:spacing/>
              <w:jc w:val="center"/>
              <w:rPr>
                <w:rFonts w:ascii="Verdana" w:hAnsi="Verdana" w:eastAsia="Verdana" w:cs="Arial"/>
                <w:color w:val="FF0000"/>
                <w:sz w:val="22"/>
                <w:szCs w:val="22"/>
              </w:rPr>
            </w:pPr>
            <w:r>
              <w:rPr>
                <w:rFonts w:ascii="Verdana" w:hAnsi="Verdana" w:eastAsia="Verdana" w:cs="Arial"/>
                <w:color w:val="FF0000"/>
                <w:sz w:val="22"/>
                <w:szCs w:val="22"/>
              </w:rPr>
              <w:t xml:space="preserve">24.07.2015 by 5pm </w:t>
            </w:r>
          </w:p>
        </w:tc>
      </w:tr>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3</w:t>
            </w:r>
            <w:r>
              <w:rPr>
                <w:rFonts w:ascii="Arial" w:hAnsi="Arial" w:eastAsia="Arial" w:cs="Arial"/>
                <w:szCs w:val="24"/>
              </w:rPr>
              <w:t xml:space="preserve">. Deadline for Quotation Responses</w:t>
            </w:r>
          </w:p>
        </w:tc>
        <w:tc>
          <w:tcPr>
            <w:tcW w:type="dxa" w:w="3362"/>
            <w:tcBorders/>
          </w:tcPr>
          <w:p>
            <w:pPr>
              <w:spacing/>
              <w:jc w:val="center"/>
              <w:rPr>
                <w:rFonts w:ascii="Verdana" w:hAnsi="Verdana" w:eastAsia="Verdana" w:cs="Verdana"/>
                <w:color w:val="FF0000"/>
                <w:sz w:val="22"/>
                <w:szCs w:val="22"/>
              </w:rPr>
            </w:pPr>
            <w:r>
              <w:rPr>
                <w:rFonts w:ascii="Verdana" w:hAnsi="Verdana" w:eastAsia="Verdana" w:cs="Verdana"/>
                <w:color w:val="FF0000"/>
                <w:sz w:val="22"/>
                <w:szCs w:val="22"/>
              </w:rPr>
              <w:t xml:space="preserve">30.07.2015 at 12noon </w:t>
            </w:r>
          </w:p>
        </w:tc>
      </w:tr>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4</w:t>
            </w:r>
            <w:r>
              <w:rPr>
                <w:rFonts w:ascii="Arial" w:hAnsi="Arial" w:eastAsia="Arial" w:cs="Arial"/>
                <w:szCs w:val="24"/>
              </w:rPr>
              <w:t xml:space="preserve">. Quotation Evaluation</w:t>
            </w:r>
          </w:p>
        </w:tc>
        <w:tc>
          <w:tcPr>
            <w:tcW w:type="dxa" w:w="3362"/>
            <w:tcBorders/>
          </w:tcPr>
          <w:p>
            <w:pPr>
              <w:spacing/>
              <w:jc w:val="center"/>
              <w:rPr>
                <w:rFonts w:ascii="Verdana" w:hAnsi="Verdana" w:eastAsia="Verdana" w:cs="Verdana"/>
                <w:color w:val="FF0000"/>
                <w:sz w:val="22"/>
                <w:szCs w:val="22"/>
              </w:rPr>
            </w:pPr>
            <w:r>
              <w:rPr>
                <w:rFonts w:ascii="Verdana" w:hAnsi="Verdana" w:eastAsia="Verdana" w:cs="Verdana"/>
                <w:color w:val="FF0000"/>
                <w:sz w:val="22"/>
                <w:szCs w:val="22"/>
              </w:rPr>
              <w:t xml:space="preserve">3</w:t>
            </w:r>
            <w:r>
              <w:rPr>
                <w:rFonts w:ascii="Verdana" w:hAnsi="Verdana" w:eastAsia="Verdana" w:cs="Verdana"/>
                <w:color w:val="FF0000"/>
                <w:sz w:val="22"/>
                <w:szCs w:val="22"/>
                <w:vertAlign w:val="superscript"/>
              </w:rPr>
              <w:t xml:space="preserve">rd</w:t>
            </w:r>
            <w:r>
              <w:rPr>
                <w:rFonts w:ascii="Verdana" w:hAnsi="Verdana" w:eastAsia="Verdana" w:cs="Verdana"/>
                <w:color w:val="FF0000"/>
                <w:sz w:val="22"/>
                <w:szCs w:val="22"/>
              </w:rPr>
              <w:t xml:space="preserve">, 4</w:t>
            </w:r>
            <w:r>
              <w:rPr>
                <w:rFonts w:ascii="Verdana" w:hAnsi="Verdana" w:eastAsia="Verdana" w:cs="Verdana"/>
                <w:color w:val="FF0000"/>
                <w:sz w:val="22"/>
                <w:szCs w:val="22"/>
                <w:vertAlign w:val="superscript"/>
              </w:rPr>
              <w:t xml:space="preserve">th</w:t>
            </w:r>
            <w:r>
              <w:rPr>
                <w:rFonts w:ascii="Verdana" w:hAnsi="Verdana" w:eastAsia="Verdana" w:cs="Verdana"/>
                <w:color w:val="FF0000"/>
                <w:sz w:val="22"/>
                <w:szCs w:val="22"/>
              </w:rPr>
              <w:t xml:space="preserve"> and 7</w:t>
            </w:r>
            <w:r>
              <w:rPr>
                <w:rFonts w:ascii="Verdana" w:hAnsi="Verdana" w:eastAsia="Verdana" w:cs="Verdana"/>
                <w:color w:val="FF0000"/>
                <w:sz w:val="22"/>
                <w:szCs w:val="22"/>
                <w:vertAlign w:val="superscript"/>
              </w:rPr>
              <w:t xml:space="preserve">th</w:t>
            </w:r>
            <w:r>
              <w:rPr>
                <w:rFonts w:ascii="Verdana" w:hAnsi="Verdana" w:eastAsia="Verdana" w:cs="Verdana"/>
                <w:color w:val="FF0000"/>
                <w:sz w:val="22"/>
                <w:szCs w:val="22"/>
              </w:rPr>
              <w:t xml:space="preserve"> August 2015 </w:t>
            </w:r>
          </w:p>
        </w:tc>
      </w:tr>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5</w:t>
            </w:r>
            <w:r>
              <w:rPr>
                <w:rFonts w:ascii="Arial" w:hAnsi="Arial" w:eastAsia="Arial" w:cs="Arial"/>
                <w:szCs w:val="24"/>
              </w:rPr>
              <w:t xml:space="preserve">. </w:t>
            </w:r>
            <w:r>
              <w:rPr>
                <w:rFonts w:ascii="Arial" w:hAnsi="Arial" w:eastAsia="Arial" w:cs="Arial"/>
                <w:szCs w:val="24"/>
              </w:rPr>
              <w:t xml:space="preserve">Contract Awarded</w:t>
            </w:r>
          </w:p>
        </w:tc>
        <w:tc>
          <w:tcPr>
            <w:tcW w:type="dxa" w:w="3362"/>
            <w:tcBorders/>
          </w:tcPr>
          <w:p>
            <w:pPr>
              <w:spacing/>
              <w:jc w:val="center"/>
              <w:rPr>
                <w:rFonts w:ascii="Verdana" w:hAnsi="Verdana" w:eastAsia="Verdana" w:cs="Verdana"/>
                <w:color w:val="FF0000"/>
                <w:sz w:val="22"/>
                <w:szCs w:val="22"/>
              </w:rPr>
            </w:pPr>
            <w:r>
              <w:rPr>
                <w:rFonts w:ascii="Verdana" w:hAnsi="Verdana" w:eastAsia="Verdana" w:cs="Verdana"/>
                <w:color w:val="FF0000"/>
                <w:sz w:val="22"/>
                <w:szCs w:val="22"/>
              </w:rPr>
              <w:t xml:space="preserve">07.08.2015</w:t>
            </w:r>
          </w:p>
        </w:tc>
      </w:tr>
      <w:tr>
        <w:trPr>
          <w:jc w:val="left"/>
        </w:trPr>
        <w:tc>
          <w:tcPr>
            <w:tcW w:type="dxa" w:w="4678"/>
            <w:tcBorders/>
          </w:tcPr>
          <w:p>
            <w:pPr>
              <w:pStyle w:val="BodyText"/>
              <w:spacing/>
              <w:rPr>
                <w:rFonts w:ascii="Arial" w:hAnsi="Arial" w:eastAsia="Arial" w:cs="Arial"/>
                <w:szCs w:val="24"/>
              </w:rPr>
            </w:pPr>
            <w:r>
              <w:rPr>
                <w:rFonts w:ascii="Arial" w:hAnsi="Arial" w:eastAsia="Arial" w:cs="Arial"/>
                <w:szCs w:val="24"/>
              </w:rPr>
              <w:t xml:space="preserve">6</w:t>
            </w:r>
            <w:r>
              <w:rPr>
                <w:rFonts w:ascii="Arial" w:hAnsi="Arial" w:eastAsia="Arial" w:cs="Arial"/>
                <w:szCs w:val="24"/>
              </w:rPr>
              <w:t xml:space="preserve">. </w:t>
            </w:r>
            <w:r>
              <w:rPr>
                <w:rFonts w:ascii="Arial" w:hAnsi="Arial" w:eastAsia="Arial" w:cs="Arial"/>
                <w:szCs w:val="24"/>
              </w:rPr>
              <w:t xml:space="preserve">Contract Strategy/Delivery </w:t>
            </w:r>
            <w:r>
              <w:rPr>
                <w:rFonts w:ascii="Arial" w:hAnsi="Arial" w:eastAsia="Arial" w:cs="Arial"/>
                <w:szCs w:val="24"/>
              </w:rPr>
              <w:t xml:space="preserve">Meeting</w:t>
            </w:r>
          </w:p>
        </w:tc>
        <w:tc>
          <w:tcPr>
            <w:tcW w:type="dxa" w:w="3362"/>
            <w:tcBorders/>
          </w:tcPr>
          <w:p>
            <w:pPr>
              <w:spacing/>
              <w:jc w:val="center"/>
              <w:rPr>
                <w:rFonts w:ascii="Verdana" w:hAnsi="Verdana" w:eastAsia="Verdana" w:cs="Verdana"/>
                <w:color w:val="FF0000"/>
                <w:sz w:val="22"/>
                <w:szCs w:val="22"/>
              </w:rPr>
            </w:pPr>
            <w:r>
              <w:rPr>
                <w:rFonts w:ascii="Verdana" w:hAnsi="Verdana" w:eastAsia="Verdana" w:cs="Verdana"/>
                <w:color w:val="FF0000"/>
                <w:sz w:val="22"/>
                <w:szCs w:val="22"/>
              </w:rPr>
              <w:t xml:space="preserve">w/c 17.08.2015</w:t>
            </w:r>
          </w:p>
        </w:tc>
      </w:tr>
    </w:tbl>
    <w:p>
      <w:pPr>
        <w:spacing/>
        <w:jc w:val="both"/>
        <w:rPr>
          <w:rFonts w:ascii="Arial" w:hAnsi="Arial" w:eastAsia="Arial" w:cs="Arial"/>
          <w:b/>
          <w:sz w:val="24"/>
          <w:szCs w:val="24"/>
        </w:rPr>
      </w:pPr>
    </w:p>
    <w:p>
      <w:pPr>
        <w:spacing/>
        <w:jc w:val="both"/>
        <w:rPr>
          <w:rFonts w:ascii="Arial" w:hAnsi="Arial" w:eastAsia="Arial" w:cs="Arial"/>
          <w:sz w:val="24"/>
        </w:rPr>
      </w:pPr>
      <w:r>
        <w:rPr>
          <w:rFonts w:ascii="Arial" w:hAnsi="Arial" w:eastAsia="Arial" w:cs="Arial"/>
          <w:sz w:val="24"/>
          <w:szCs w:val="24"/>
        </w:rPr>
        <w:t xml:space="preserve">Please </w:t>
      </w:r>
      <w:r>
        <w:rPr>
          <w:rFonts w:ascii="Arial" w:hAnsi="Arial" w:eastAsia="Arial" w:cs="Arial"/>
          <w:sz w:val="24"/>
          <w:szCs w:val="24"/>
        </w:rPr>
        <w:t xml:space="preserve">note the Co</w:t>
      </w:r>
      <w:r>
        <w:rPr>
          <w:rFonts w:ascii="Arial" w:hAnsi="Arial" w:eastAsia="Arial" w:cs="Arial"/>
          <w:sz w:val="24"/>
          <w:szCs w:val="24"/>
        </w:rPr>
        <w:t xml:space="preserve">mmissioner</w:t>
      </w:r>
      <w:r>
        <w:rPr>
          <w:rFonts w:ascii="Arial" w:hAnsi="Arial" w:eastAsia="Arial" w:cs="Arial"/>
          <w:sz w:val="24"/>
          <w:szCs w:val="24"/>
        </w:rPr>
        <w:t xml:space="preserve"> </w:t>
      </w:r>
      <w:r>
        <w:rPr>
          <w:rFonts w:ascii="Arial" w:hAnsi="Arial" w:eastAsia="Arial" w:cs="Arial"/>
          <w:sz w:val="24"/>
          <w:szCs w:val="24"/>
        </w:rPr>
        <w:t xml:space="preserve">reserves the right to amend this timetable and steps </w:t>
      </w:r>
      <w:r>
        <w:rPr>
          <w:rFonts w:ascii="Arial" w:hAnsi="Arial" w:eastAsia="Arial" w:cs="Arial"/>
          <w:sz w:val="24"/>
          <w:szCs w:val="24"/>
        </w:rPr>
        <w:t xml:space="preserve">4</w:t>
      </w:r>
      <w:r>
        <w:rPr>
          <w:rFonts w:ascii="Arial" w:hAnsi="Arial" w:eastAsia="Arial" w:cs="Arial"/>
          <w:sz w:val="24"/>
          <w:szCs w:val="24"/>
        </w:rPr>
        <w:t xml:space="preserve"> to </w:t>
      </w:r>
      <w:r>
        <w:rPr>
          <w:rFonts w:ascii="Arial" w:hAnsi="Arial" w:eastAsia="Arial" w:cs="Arial"/>
          <w:sz w:val="24"/>
          <w:szCs w:val="24"/>
        </w:rPr>
        <w:t xml:space="preserve">6</w:t>
      </w:r>
      <w:r>
        <w:rPr>
          <w:rFonts w:ascii="Arial" w:hAnsi="Arial" w:eastAsia="Arial" w:cs="Arial"/>
          <w:sz w:val="24"/>
          <w:szCs w:val="24"/>
        </w:rPr>
        <w:t xml:space="preserve"> inclusive are provided for indicative purposes only.</w:t>
      </w:r>
    </w:p>
    <w:p>
      <w:pPr>
        <w:tabs>
          <w:tab w:val="num" w:pos="709"/>
        </w:tabs>
        <w:spacing/>
        <w:rPr>
          <w:rFonts w:ascii="Arial" w:hAnsi="Arial" w:eastAsia="Arial" w:cs="Arial"/>
          <w:b/>
          <w:color w:val="000000"/>
          <w:sz w:val="24"/>
        </w:rPr>
      </w:pPr>
    </w:p>
    <w:p>
      <w:pPr>
        <w:tabs>
          <w:tab w:val="num" w:pos="709"/>
        </w:tabs>
        <w:spacing/>
        <w:rPr>
          <w:rFonts w:ascii="Arial" w:hAnsi="Arial" w:eastAsia="Arial" w:cs="Arial"/>
          <w:b/>
          <w:color w:val="000000"/>
          <w:sz w:val="24"/>
        </w:rPr>
      </w:pPr>
      <w:r>
        <w:rPr>
          <w:rFonts w:ascii="Arial" w:hAnsi="Arial" w:eastAsia="Arial" w:cs="Arial"/>
          <w:b/>
          <w:color w:val="000000"/>
          <w:sz w:val="24"/>
        </w:rPr>
        <w:t xml:space="preserve">QUESTIONS</w:t>
      </w:r>
    </w:p>
    <w:p>
      <w:pPr>
        <w:spacing/>
        <w:ind w:left="360"/>
        <w:rPr>
          <w:rFonts w:ascii="Arial" w:hAnsi="Arial" w:eastAsia="Arial" w:cs="Arial"/>
          <w:b/>
          <w:color w:val="000000"/>
          <w:sz w:val="24"/>
        </w:rPr>
      </w:pPr>
    </w:p>
    <w:p>
      <w:pPr>
        <w:pStyle w:val="BodyText3"/>
        <w:spacing/>
        <w:rPr>
          <w:rFonts w:cs="Arial"/>
          <w:sz w:val="24"/>
        </w:rPr>
      </w:pPr>
      <w:r>
        <w:rPr>
          <w:rFonts w:cs="Arial"/>
          <w:sz w:val="24"/>
        </w:rPr>
        <w:t xml:space="preserve">If you wish to discuss this </w:t>
      </w:r>
      <w:r>
        <w:rPr>
          <w:rFonts w:cs="Arial"/>
          <w:sz w:val="24"/>
        </w:rPr>
        <w:t xml:space="preserve">r</w:t>
      </w:r>
      <w:r>
        <w:rPr>
          <w:rFonts w:cs="Arial"/>
          <w:sz w:val="24"/>
        </w:rPr>
        <w:t xml:space="preserve">eveiw</w:t>
      </w:r>
      <w:r>
        <w:rPr>
          <w:rFonts w:cs="Arial"/>
          <w:sz w:val="24"/>
        </w:rPr>
        <w:t xml:space="preserve"> prior to your tender submission, please contact</w:t>
      </w:r>
    </w:p>
    <w:p>
      <w:pPr>
        <w:pStyle w:val="BodyText3"/>
        <w:spacing/>
        <w:rPr>
          <w:rFonts w:cs="Arial"/>
          <w:sz w:val="24"/>
        </w:rPr>
      </w:pPr>
    </w:p>
    <w:p>
      <w:pPr>
        <w:pStyle w:val="BodyText3"/>
        <w:spacing/>
        <w:rPr>
          <w:rFonts w:cs="Arial"/>
          <w:sz w:val="24"/>
        </w:rPr>
      </w:pPr>
      <w:r>
        <w:rPr>
          <w:rFonts w:cs="Arial"/>
          <w:sz w:val="24"/>
        </w:rPr>
        <w:t xml:space="preserve">K</w:t>
      </w:r>
      <w:r>
        <w:rPr>
          <w:rFonts w:cs="Arial"/>
          <w:sz w:val="24"/>
        </w:rPr>
        <w:t xml:space="preserve">evin</w:t>
      </w:r>
      <w:r>
        <w:rPr>
          <w:rFonts w:cs="Arial"/>
          <w:sz w:val="24"/>
        </w:rPr>
        <w:t xml:space="preserve"> </w:t>
      </w:r>
      <w:r>
        <w:rPr>
          <w:rFonts w:cs="Arial"/>
          <w:sz w:val="24"/>
        </w:rPr>
        <w:t xml:space="preserve">Dennis</w:t>
      </w:r>
      <w:r>
        <w:rPr>
          <w:rFonts w:cs="Arial"/>
          <w:sz w:val="24"/>
        </w:rPr>
        <w:t xml:space="preserve"> (</w:t>
      </w:r>
      <w:r>
        <w:rPr>
          <w:rFonts w:cs="Arial"/>
          <w:sz w:val="24"/>
        </w:rPr>
        <w:t xml:space="preserve">Chief Executive</w:t>
      </w:r>
      <w:r>
        <w:rPr>
          <w:rFonts w:cs="Arial"/>
          <w:sz w:val="24"/>
        </w:rPr>
        <w:t xml:space="preserve">)</w:t>
      </w:r>
    </w:p>
    <w:p>
      <w:pPr>
        <w:pStyle w:val="BodyText3"/>
        <w:spacing/>
        <w:rPr>
          <w:rFonts w:cs="Arial"/>
          <w:sz w:val="24"/>
        </w:rPr>
      </w:pPr>
      <w:r>
        <w:rPr>
          <w:rFonts w:cs="Arial"/>
          <w:sz w:val="24"/>
        </w:rPr>
        <w:t xml:space="preserve">Tel: </w:t>
      </w:r>
      <w:r>
        <w:rPr>
          <w:rFonts w:cs="Arial"/>
          <w:sz w:val="24"/>
        </w:rPr>
        <w:t xml:space="preserve"> 0115 8445998 (Internal Extension 801 200</w:t>
      </w:r>
      <w:r>
        <w:rPr>
          <w:rFonts w:cs="Arial"/>
          <w:sz w:val="24"/>
        </w:rPr>
        <w:t xml:space="preserve">2</w:t>
      </w:r>
      <w:r>
        <w:rPr>
          <w:rFonts w:cs="Arial"/>
          <w:sz w:val="24"/>
        </w:rPr>
        <w:t xml:space="preserve">) </w:t>
      </w:r>
    </w:p>
    <w:p>
      <w:pPr>
        <w:pStyle w:val="BodyText3"/>
        <w:spacing/>
        <w:rPr>
          <w:rFonts w:cs="Arial"/>
          <w:sz w:val="24"/>
        </w:rPr>
      </w:pPr>
      <w:hyperlink r:id="rId2" w:history="1">
        <w:r>
          <w:rPr>
            <w:rStyle w:val="Hyperlink"/>
            <w:rFonts w:cs="Arial"/>
            <w:sz w:val="24"/>
          </w:rPr>
          <w:t xml:space="preserve">Kevin.dennis@nottinghamshire.pnn.police.uk</w:t>
        </w:r>
      </w:hyperlink>
      <w:r>
        <w:rPr>
          <w:rFonts w:cs="Arial"/>
          <w:sz w:val="24"/>
        </w:rPr>
        <w:t xml:space="preserve"> </w:t>
      </w:r>
    </w:p>
    <w:p>
      <w:pPr>
        <w:spacing/>
        <w:jc w:val="both"/>
        <w:rPr>
          <w:rFonts w:ascii="Arial" w:hAnsi="Arial" w:eastAsia="Arial" w:cs="Arial"/>
          <w:color w:val="000000"/>
          <w:sz w:val="24"/>
        </w:rPr>
      </w:pPr>
    </w:p>
    <w:p>
      <w:pPr>
        <w:spacing/>
        <w:jc w:val="both"/>
        <w:rPr>
          <w:rFonts w:ascii="Arial" w:hAnsi="Arial" w:eastAsia="Arial" w:cs="Arial"/>
          <w:color w:val="000000"/>
          <w:sz w:val="24"/>
        </w:rPr>
      </w:pPr>
      <w:r>
        <w:rPr>
          <w:rFonts w:ascii="Arial" w:hAnsi="Arial" w:eastAsia="Arial" w:cs="Arial"/>
          <w:color w:val="000000"/>
          <w:sz w:val="24"/>
        </w:rPr>
        <w:t xml:space="preserve">Any queries about </w:t>
      </w:r>
      <w:r>
        <w:rPr>
          <w:rFonts w:ascii="Arial" w:hAnsi="Arial" w:eastAsia="Arial" w:cs="Arial"/>
          <w:color w:val="000000"/>
          <w:sz w:val="24"/>
        </w:rPr>
        <w:t xml:space="preserve">the procurement process, please contact  </w:t>
      </w:r>
    </w:p>
    <w:p>
      <w:pPr>
        <w:spacing/>
        <w:jc w:val="both"/>
        <w:rPr>
          <w:rFonts w:ascii="Arial" w:hAnsi="Arial" w:eastAsia="Arial" w:cs="Arial"/>
          <w:color w:val="000000"/>
          <w:sz w:val="24"/>
        </w:rPr>
      </w:pPr>
    </w:p>
    <w:p>
      <w:pPr>
        <w:spacing/>
        <w:jc w:val="both"/>
        <w:rPr>
          <w:rFonts w:ascii="Arial" w:hAnsi="Arial" w:eastAsia="Arial" w:cs="Arial"/>
          <w:color w:val="000000"/>
          <w:sz w:val="24"/>
        </w:rPr>
      </w:pPr>
      <w:r>
        <w:rPr>
          <w:rFonts w:ascii="Arial" w:hAnsi="Arial" w:eastAsia="Arial" w:cs="Arial"/>
          <w:color w:val="000000"/>
          <w:sz w:val="24"/>
        </w:rPr>
        <w:t xml:space="preserve">Cheryl Choong Lewis MCIPS – Commercial Officer </w:t>
      </w:r>
    </w:p>
    <w:p>
      <w:pPr>
        <w:spacing/>
        <w:rPr>
          <w:rFonts w:ascii="Arial" w:hAnsi="Arial" w:eastAsia="Arial" w:cs="Arial"/>
          <w:color w:val="000000"/>
          <w:sz w:val="24"/>
        </w:rPr>
      </w:pPr>
      <w:r>
        <w:rPr>
          <w:rFonts w:ascii="Arial" w:hAnsi="Arial" w:eastAsia="Arial" w:cs="Arial"/>
          <w:color w:val="000000"/>
          <w:sz w:val="24"/>
        </w:rPr>
        <w:t xml:space="preserve">Via the e-tendering portal </w:t>
      </w:r>
    </w:p>
    <w:p>
      <w:pPr>
        <w:spacing/>
        <w:rPr>
          <w:rFonts w:ascii="Arial" w:hAnsi="Arial" w:eastAsia="Arial" w:cs="Arial"/>
          <w:sz w:val="24"/>
          <w:szCs w:val="24"/>
        </w:rPr>
      </w:pPr>
      <w:hyperlink r:id="rId3" w:history="1">
        <w:r>
          <w:rPr>
            <w:rStyle w:val="Hyperlink"/>
            <w:rFonts w:ascii="Verdana" w:hAnsi="Verdana" w:eastAsia="Verdana" w:cs="Verdana"/>
            <w:sz w:val="24"/>
            <w:szCs w:val="24"/>
            <w:lang w:eastAsia="en-GB"/>
          </w:rPr>
          <w:t xml:space="preserve">https://uk.eu-supply.com/login.asp?B=BLUELIGHT</w:t>
        </w:r>
      </w:hyperlink>
    </w:p>
    <w:p>
      <w:pPr>
        <w:spacing/>
        <w:ind w:left="720"/>
        <w:rPr>
          <w:rFonts w:ascii="Arial" w:hAnsi="Arial" w:eastAsia="Arial" w:cs="Arial"/>
          <w:color w:val="000000"/>
          <w:sz w:val="24"/>
        </w:rPr>
      </w:pPr>
    </w:p>
    <w:p>
      <w:pPr>
        <w:spacing/>
        <w:ind w:left="720"/>
        <w:rPr>
          <w:rFonts w:ascii="Arial" w:hAnsi="Arial" w:eastAsia="Arial" w:cs="Arial"/>
          <w:color w:val="FF0000"/>
          <w:sz w:val="24"/>
        </w:rPr>
      </w:pPr>
    </w:p>
    <w:p>
      <w:pPr>
        <w:spacing/>
        <w:rPr>
          <w:rFonts w:ascii="Arial" w:hAnsi="Arial" w:eastAsia="Arial" w:cs="Arial"/>
          <w:b/>
          <w:color w:val="FF0000"/>
          <w:sz w:val="24"/>
        </w:rPr>
      </w:pPr>
      <w:r>
        <w:rPr>
          <w:rFonts w:ascii="Arial" w:hAnsi="Arial" w:eastAsia="Arial" w:cs="Arial"/>
          <w:color w:val="000000"/>
          <w:sz w:val="24"/>
        </w:rPr>
        <w:t xml:space="preserve">Please note that the deadline for </w:t>
      </w:r>
      <w:r>
        <w:rPr>
          <w:rFonts w:ascii="Arial" w:hAnsi="Arial" w:eastAsia="Arial" w:cs="Arial"/>
          <w:sz w:val="24"/>
        </w:rPr>
        <w:t xml:space="preserve">questions is</w:t>
      </w:r>
      <w:r>
        <w:rPr>
          <w:rFonts w:ascii="Arial" w:hAnsi="Arial" w:eastAsia="Arial" w:cs="Arial"/>
          <w:color w:val="FF0000"/>
          <w:sz w:val="24"/>
        </w:rPr>
        <w:t xml:space="preserve"> </w:t>
      </w:r>
      <w:r>
        <w:rPr>
          <w:rFonts w:ascii="Arial" w:hAnsi="Arial" w:eastAsia="Arial" w:cs="Arial"/>
          <w:color w:val="FF0000"/>
          <w:sz w:val="24"/>
        </w:rPr>
        <w:t xml:space="preserve">24 July 2015 by 5pm (U.K time) </w:t>
      </w:r>
      <w:r>
        <w:rPr/>
        <w:br w:type="page"/>
      </w:r>
    </w:p>
    <w:p>
      <w:pPr>
        <w:spacing/>
        <w:jc w:val="both"/>
        <w:rPr>
          <w:rFonts w:ascii="Arial" w:hAnsi="Arial" w:eastAsia="Arial" w:cs="Arial"/>
          <w:b/>
          <w:sz w:val="24"/>
        </w:rPr>
      </w:pPr>
      <w:r>
        <w:rPr>
          <w:rFonts w:ascii="Arial" w:hAnsi="Arial" w:eastAsia="Arial" w:cs="Arial"/>
          <w:b/>
          <w:sz w:val="24"/>
        </w:rPr>
        <w:t xml:space="preserve">SUBMISSION OF QUOTATION</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Quotations, which should be received no later than</w:t>
      </w:r>
      <w:r>
        <w:rPr>
          <w:rFonts w:ascii="Arial" w:hAnsi="Arial" w:eastAsia="Arial" w:cs="Arial"/>
          <w:sz w:val="24"/>
        </w:rPr>
        <w:t xml:space="preserve"> </w:t>
      </w:r>
      <w:r>
        <w:rPr>
          <w:rFonts w:ascii="Arial" w:hAnsi="Arial" w:eastAsia="Arial" w:cs="Arial"/>
          <w:color w:val="FF0000"/>
          <w:sz w:val="24"/>
        </w:rPr>
        <w:t xml:space="preserve">30</w:t>
      </w:r>
      <w:r>
        <w:rPr>
          <w:rFonts w:ascii="Arial" w:hAnsi="Arial" w:eastAsia="Arial" w:cs="Arial"/>
          <w:color w:val="FF0000"/>
          <w:sz w:val="24"/>
          <w:vertAlign w:val="superscript"/>
        </w:rPr>
        <w:t xml:space="preserve">th</w:t>
      </w:r>
      <w:r>
        <w:rPr>
          <w:rFonts w:ascii="Arial" w:hAnsi="Arial" w:eastAsia="Arial" w:cs="Arial"/>
          <w:color w:val="FF0000"/>
          <w:sz w:val="24"/>
        </w:rPr>
        <w:t xml:space="preserve"> July 2015 at 12noon </w:t>
      </w:r>
      <w:r>
        <w:rPr>
          <w:rFonts w:ascii="Arial" w:hAnsi="Arial" w:eastAsia="Arial" w:cs="Arial"/>
          <w:sz w:val="24"/>
        </w:rPr>
        <w:t xml:space="preserve">(U.K. time)</w:t>
      </w:r>
      <w:r>
        <w:rPr>
          <w:rFonts w:ascii="Arial" w:hAnsi="Arial" w:eastAsia="Arial" w:cs="Arial"/>
          <w:sz w:val="24"/>
        </w:rPr>
        <w:t xml:space="preserve">,</w:t>
      </w:r>
      <w:r>
        <w:rPr>
          <w:rFonts w:ascii="Arial" w:hAnsi="Arial" w:eastAsia="Arial" w:cs="Arial"/>
          <w:sz w:val="24"/>
        </w:rPr>
        <w:t xml:space="preserve"> should be addressed to:  </w:t>
      </w:r>
    </w:p>
    <w:p>
      <w:pPr>
        <w:spacing/>
        <w:jc w:val="both"/>
        <w:rPr>
          <w:rFonts w:ascii="Arial" w:hAnsi="Arial" w:eastAsia="Arial" w:cs="Arial"/>
          <w:sz w:val="24"/>
        </w:rPr>
      </w:pPr>
    </w:p>
    <w:p>
      <w:pPr>
        <w:spacing/>
        <w:jc w:val="both"/>
        <w:rPr>
          <w:rFonts w:ascii="Verdana" w:hAnsi="Verdana" w:eastAsia="Verdana" w:cs="Verdana"/>
          <w:sz w:val="24"/>
          <w:szCs w:val="24"/>
          <w:lang w:eastAsia="en-GB"/>
        </w:rPr>
      </w:pPr>
      <w:hyperlink r:id="rId4" w:history="1">
        <w:r>
          <w:rPr>
            <w:rStyle w:val="Hyperlink"/>
            <w:rFonts w:ascii="Verdana" w:hAnsi="Verdana" w:eastAsia="Verdana" w:cs="Verdana"/>
            <w:sz w:val="24"/>
            <w:szCs w:val="24"/>
            <w:lang w:eastAsia="en-GB"/>
          </w:rPr>
          <w:t xml:space="preserve">https://uk.eu-supply.com/login.asp?B=BLUELIGHT</w:t>
        </w:r>
      </w:hyperlink>
    </w:p>
    <w:p>
      <w:pPr>
        <w:spacing/>
        <w:jc w:val="both"/>
        <w:rPr>
          <w:rFonts w:ascii="Arial" w:hAnsi="Arial" w:eastAsia="Arial" w:cs="Arial"/>
          <w:sz w:val="24"/>
          <w:szCs w:val="24"/>
        </w:rPr>
      </w:pPr>
    </w:p>
    <w:p>
      <w:pPr>
        <w:spacing/>
        <w:jc w:val="both"/>
        <w:rPr>
          <w:rFonts w:ascii="Arial" w:hAnsi="Arial" w:eastAsia="Arial" w:cs="Arial"/>
          <w:b/>
          <w:bCs/>
          <w:sz w:val="24"/>
          <w:szCs w:val="24"/>
        </w:rPr>
      </w:pPr>
      <w:r>
        <w:rPr>
          <w:rFonts w:ascii="Arial" w:hAnsi="Arial" w:eastAsia="Arial" w:cs="Arial"/>
          <w:b/>
          <w:bCs/>
          <w:sz w:val="24"/>
          <w:szCs w:val="24"/>
        </w:rPr>
        <w:t xml:space="preserve">EVALUATION OF QUOTATIONS</w:t>
      </w:r>
    </w:p>
    <w:p>
      <w:pPr>
        <w:spacing/>
        <w:jc w:val="both"/>
        <w:rPr>
          <w:rFonts w:ascii="Arial" w:hAnsi="Arial" w:eastAsia="Arial" w:cs="Arial"/>
          <w:b/>
          <w:bCs/>
          <w:sz w:val="24"/>
          <w:szCs w:val="24"/>
        </w:rPr>
      </w:pPr>
    </w:p>
    <w:p>
      <w:pPr>
        <w:spacing/>
        <w:jc w:val="both"/>
        <w:rPr>
          <w:rFonts w:ascii="Arial" w:hAnsi="Arial" w:eastAsia="Arial" w:cs="Arial"/>
          <w:bCs/>
          <w:color w:val="FF0000"/>
          <w:sz w:val="24"/>
          <w:szCs w:val="24"/>
        </w:rPr>
      </w:pPr>
      <w:r>
        <w:rPr>
          <w:rFonts w:ascii="Arial" w:hAnsi="Arial" w:eastAsia="Arial" w:cs="Arial"/>
          <w:bCs/>
          <w:sz w:val="24"/>
          <w:szCs w:val="24"/>
        </w:rPr>
        <w:t xml:space="preserve">As part of the evaluation process, the Commissioner may check your organisation’s financial stability. </w:t>
      </w:r>
      <w:r>
        <w:rPr>
          <w:rFonts w:ascii="Arial" w:hAnsi="Arial" w:eastAsia="Arial" w:cs="Arial"/>
          <w:bCs/>
          <w:sz w:val="24"/>
          <w:szCs w:val="24"/>
        </w:rPr>
        <w:t xml:space="preserve">If so, your organisation will be eliminated from the procurement process where your Experian score is less than 50</w:t>
      </w:r>
      <w:r>
        <w:rPr>
          <w:rFonts w:ascii="Arial" w:hAnsi="Arial" w:eastAsia="Arial" w:cs="Arial"/>
          <w:bCs/>
          <w:sz w:val="24"/>
          <w:szCs w:val="24"/>
        </w:rPr>
        <w:t xml:space="preserve">. </w:t>
      </w:r>
    </w:p>
    <w:p>
      <w:pPr>
        <w:spacing/>
        <w:jc w:val="both"/>
        <w:rPr>
          <w:rFonts w:ascii="Arial" w:hAnsi="Arial" w:eastAsia="Arial" w:cs="Arial"/>
          <w:b/>
          <w:bCs/>
          <w:sz w:val="24"/>
          <w:szCs w:val="24"/>
        </w:rPr>
      </w:pPr>
    </w:p>
    <w:p>
      <w:pPr>
        <w:pStyle w:val="Heading1"/>
        <w:spacing/>
        <w:rPr>
          <w:rFonts w:ascii="Arial" w:hAnsi="Arial" w:eastAsia="Arial" w:cs="Arial"/>
          <w:bCs/>
          <w:szCs w:val="24"/>
        </w:rPr>
      </w:pPr>
      <w:r>
        <w:rPr>
          <w:rFonts w:ascii="Arial" w:hAnsi="Arial" w:eastAsia="Arial" w:cs="Arial"/>
          <w:bCs/>
          <w:szCs w:val="24"/>
        </w:rPr>
        <w:t xml:space="preserve">The Co</w:t>
      </w:r>
      <w:r>
        <w:rPr>
          <w:rFonts w:ascii="Arial" w:hAnsi="Arial" w:eastAsia="Arial" w:cs="Arial"/>
          <w:bCs/>
          <w:szCs w:val="24"/>
        </w:rPr>
        <w:t xml:space="preserve">mmissioner</w:t>
      </w:r>
      <w:r>
        <w:rPr>
          <w:rFonts w:ascii="Arial" w:hAnsi="Arial" w:eastAsia="Arial" w:cs="Arial"/>
          <w:bCs/>
          <w:szCs w:val="24"/>
        </w:rPr>
        <w:t xml:space="preserve"> will accept the quotation which </w:t>
      </w:r>
      <w:r>
        <w:rPr>
          <w:rFonts w:ascii="Arial" w:hAnsi="Arial" w:eastAsia="Arial" w:cs="Arial"/>
          <w:bCs/>
          <w:szCs w:val="24"/>
        </w:rPr>
        <w:t xml:space="preserve">meets all of the requirements including delivery and invoicing.</w:t>
      </w:r>
    </w:p>
    <w:p>
      <w:pPr>
        <w:spacing/>
        <w:rPr/>
      </w:pPr>
    </w:p>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Quotation response to the areas of the evaluation criteria relative to the Requirements and Questionnaire elements of the contract, and as detailed in the Specification will be scored as follows:</w:t>
      </w:r>
    </w:p>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Verdana" w:hAnsi="Verdana" w:eastAsia="Verdana" w:cs="Arial"/>
          <w:color w:val="0000FF"/>
          <w:sz w:val="24"/>
          <w:szCs w:val="24"/>
        </w:rPr>
      </w:pPr>
    </w:p>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Each section to be scored on the basis of 0 – 4 where -:</w:t>
      </w:r>
    </w:p>
    <w:p>
      <w:pPr>
        <w:spacing/>
        <w:jc w:val="both"/>
        <w:rPr>
          <w:rFonts w:ascii="Arial" w:hAnsi="Arial" w:eastAsia="Arial" w:cs="Arial"/>
          <w:sz w:val="24"/>
          <w:szCs w:val="24"/>
        </w:rPr>
      </w:pPr>
    </w:p>
    <w:tbl>
      <w:tblPr>
        <w:tblW w:w="0" w:type="auto"/>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990"/>
        <w:gridCol w:w="7425"/>
      </w:tblGrid>
      <w:tr>
        <w:trPr>
          <w:jc w:val="left"/>
        </w:trPr>
        <w:tc>
          <w:tcPr>
            <w:tcW w:type="dxa" w:w="990"/>
            <w:tcBorders/>
            <w:shd w:fill="D9D9D9"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b/>
                <w:sz w:val="24"/>
                <w:szCs w:val="24"/>
              </w:rPr>
            </w:pPr>
            <w:r>
              <w:rPr>
                <w:rFonts w:ascii="Arial" w:hAnsi="Arial" w:eastAsia="Arial" w:cs="Arial"/>
                <w:b/>
                <w:sz w:val="24"/>
                <w:szCs w:val="24"/>
              </w:rPr>
              <w:t xml:space="preserve">Score</w:t>
            </w:r>
          </w:p>
        </w:tc>
        <w:tc>
          <w:tcPr>
            <w:tcW w:type="dxa" w:w="7425"/>
            <w:tcBorders/>
            <w:shd w:fill="D9D9D9" w:color="auto" w:val="clea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b/>
                <w:sz w:val="24"/>
                <w:szCs w:val="24"/>
              </w:rPr>
            </w:pPr>
            <w:r>
              <w:rPr>
                <w:rFonts w:ascii="Arial" w:hAnsi="Arial" w:eastAsia="Arial" w:cs="Arial"/>
                <w:b/>
                <w:sz w:val="24"/>
                <w:szCs w:val="24"/>
              </w:rPr>
              <w:t xml:space="preserve">Description</w:t>
            </w:r>
          </w:p>
        </w:tc>
      </w:tr>
      <w:tr>
        <w:trPr>
          <w:jc w:val="left"/>
        </w:trPr>
        <w:tc>
          <w:tcPr>
            <w:tcW w:type="dxa" w:w="990"/>
            <w:tcBorders/>
            <w:shd w:fill="auto" w:color="auto" w:val="clea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0</w:t>
            </w:r>
          </w:p>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p>
        </w:tc>
        <w:tc>
          <w:tcPr>
            <w:tcW w:type="dxa" w:w="7425"/>
            <w:tcBorders/>
            <w:shd w:fill="auto"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No answer provided</w:t>
            </w:r>
          </w:p>
        </w:tc>
      </w:tr>
      <w:tr>
        <w:trPr>
          <w:jc w:val="left"/>
        </w:trPr>
        <w:tc>
          <w:tcPr>
            <w:tcW w:type="dxa" w:w="990"/>
            <w:tcBorders/>
            <w:shd w:fill="auto" w:color="auto" w:val="clear"/>
            <w:vAlign w:val="cente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1</w:t>
            </w:r>
          </w:p>
        </w:tc>
        <w:tc>
          <w:tcPr>
            <w:tcW w:type="dxa" w:w="7425"/>
            <w:tcBorders/>
            <w:shd w:fill="auto"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Minimal or poor response provided and/or a totally inadequate response to the question(s) or area of evaluation.</w:t>
            </w:r>
          </w:p>
        </w:tc>
      </w:tr>
      <w:tr>
        <w:trPr>
          <w:jc w:val="left"/>
        </w:trPr>
        <w:tc>
          <w:tcPr>
            <w:tcW w:type="dxa" w:w="990"/>
            <w:tcBorders/>
            <w:shd w:fill="auto" w:color="auto" w:val="clear"/>
            <w:vAlign w:val="cente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2</w:t>
            </w:r>
          </w:p>
        </w:tc>
        <w:tc>
          <w:tcPr>
            <w:tcW w:type="dxa" w:w="7425"/>
            <w:tcBorders/>
            <w:shd w:fill="auto"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Verdana" w:hAnsi="Verdana" w:eastAsia="Verdana" w:cs="Arial"/>
                <w:sz w:val="24"/>
                <w:szCs w:val="24"/>
              </w:rPr>
            </w:pPr>
            <w:r>
              <w:rPr>
                <w:rFonts w:ascii="Arial" w:hAnsi="Arial" w:eastAsia="Arial" w:cs="Arial"/>
                <w:sz w:val="24"/>
                <w:szCs w:val="24"/>
              </w:rPr>
              <w:t xml:space="preserve">Passable response provided to the question(s) and an acceptable level of content provided to meet the area of evaluation.</w:t>
            </w:r>
          </w:p>
        </w:tc>
      </w:tr>
      <w:tr>
        <w:trPr>
          <w:jc w:val="left"/>
        </w:trPr>
        <w:tc>
          <w:tcPr>
            <w:tcW w:type="dxa" w:w="990"/>
            <w:tcBorders/>
            <w:shd w:fill="auto" w:color="auto" w:val="clear"/>
            <w:vAlign w:val="cente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3</w:t>
            </w:r>
          </w:p>
        </w:tc>
        <w:tc>
          <w:tcPr>
            <w:tcW w:type="dxa" w:w="7425"/>
            <w:tcBorders/>
            <w:shd w:fill="auto"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Verdana" w:hAnsi="Verdana" w:eastAsia="Verdana" w:cs="Arial"/>
                <w:sz w:val="24"/>
                <w:szCs w:val="24"/>
              </w:rPr>
            </w:pPr>
            <w:r>
              <w:rPr>
                <w:rFonts w:ascii="Arial" w:hAnsi="Arial" w:eastAsia="Arial" w:cs="Arial"/>
                <w:sz w:val="24"/>
                <w:szCs w:val="24"/>
              </w:rPr>
              <w:t xml:space="preserve">Good response provided to the question(s) and clear acceptable content provided to meet the area of evaluation.</w:t>
            </w:r>
          </w:p>
        </w:tc>
      </w:tr>
      <w:tr>
        <w:trPr>
          <w:jc w:val="left"/>
        </w:trPr>
        <w:tc>
          <w:tcPr>
            <w:tcW w:type="dxa" w:w="990"/>
            <w:tcBorders/>
            <w:shd w:fill="auto" w:color="auto" w:val="clear"/>
            <w:vAlign w:val="center"/>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4</w:t>
            </w:r>
          </w:p>
        </w:tc>
        <w:tc>
          <w:tcPr>
            <w:tcW w:type="dxa" w:w="7425"/>
            <w:tcBorders/>
            <w:shd w:fill="auto" w:color="auto" w:val="clear"/>
          </w:tcPr>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Verdana" w:hAnsi="Verdana" w:eastAsia="Verdana" w:cs="Arial"/>
                <w:sz w:val="24"/>
                <w:szCs w:val="24"/>
              </w:rPr>
            </w:pPr>
            <w:r>
              <w:rPr>
                <w:rFonts w:ascii="Arial" w:hAnsi="Arial" w:eastAsia="Arial" w:cs="Arial"/>
                <w:sz w:val="24"/>
                <w:szCs w:val="24"/>
              </w:rPr>
              <w:t xml:space="preserve">Excellent response provided to the question(s) providing significant additional relevant content to meet the area of evaluation.</w:t>
            </w:r>
          </w:p>
        </w:tc>
      </w:tr>
    </w:tbl>
    <w:p>
      <w:pPr>
        <w:spacing/>
        <w:jc w:val="both"/>
        <w:rPr>
          <w:rFonts w:ascii="Arial" w:hAnsi="Arial" w:eastAsia="Arial" w:cs="Arial"/>
          <w:b/>
          <w:sz w:val="24"/>
          <w:szCs w:val="24"/>
        </w:rPr>
      </w:pPr>
    </w:p>
    <w:p>
      <w:pPr>
        <w:spacing/>
        <w:rPr>
          <w:rFonts w:ascii="Arial" w:hAnsi="Arial" w:eastAsia="Arial" w:cs="Arial"/>
          <w:b/>
          <w:sz w:val="24"/>
          <w:szCs w:val="24"/>
        </w:rPr>
      </w:pPr>
    </w:p>
    <w:p>
      <w:pPr>
        <w:spacing/>
        <w:jc w:val="both"/>
        <w:rPr>
          <w:rFonts w:ascii="Arial" w:hAnsi="Arial" w:eastAsia="Arial" w:cs="Arial"/>
          <w:b/>
          <w:sz w:val="24"/>
          <w:szCs w:val="24"/>
        </w:rPr>
      </w:pPr>
      <w:r>
        <w:rPr>
          <w:rFonts w:ascii="Arial" w:hAnsi="Arial" w:eastAsia="Arial" w:cs="Arial"/>
          <w:b/>
          <w:sz w:val="24"/>
          <w:szCs w:val="24"/>
        </w:rPr>
        <w:t xml:space="preserve">EVALUATION CRIT</w:t>
      </w:r>
      <w:r>
        <w:rPr>
          <w:rFonts w:ascii="Arial" w:hAnsi="Arial" w:eastAsia="Arial" w:cs="Arial"/>
          <w:b/>
          <w:sz w:val="24"/>
          <w:szCs w:val="24"/>
        </w:rPr>
        <w:t xml:space="preserve">E</w:t>
      </w:r>
      <w:r>
        <w:rPr>
          <w:rFonts w:ascii="Arial" w:hAnsi="Arial" w:eastAsia="Arial" w:cs="Arial"/>
          <w:b/>
          <w:sz w:val="24"/>
          <w:szCs w:val="24"/>
        </w:rPr>
        <w:t xml:space="preserve">RIA </w:t>
      </w:r>
    </w:p>
    <w:p>
      <w:pPr>
        <w:spacing/>
        <w:jc w:val="both"/>
        <w:rPr>
          <w:rFonts w:ascii="Arial" w:hAnsi="Arial" w:eastAsia="Arial" w:cs="Arial"/>
          <w:sz w:val="24"/>
          <w:szCs w:val="24"/>
        </w:rPr>
      </w:pPr>
    </w:p>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2"/>
        </w:rPr>
      </w:pPr>
      <w:r>
        <w:rPr>
          <w:rFonts w:ascii="Arial" w:hAnsi="Arial" w:eastAsia="Arial" w:cs="Arial"/>
          <w:b/>
          <w:sz w:val="24"/>
          <w:szCs w:val="22"/>
        </w:rPr>
        <w:t xml:space="preserve">PRICE</w:t>
      </w:r>
      <w:r>
        <w:rPr>
          <w:rFonts w:ascii="Arial" w:hAnsi="Arial" w:eastAsia="Arial" w:cs="Arial"/>
          <w:sz w:val="24"/>
          <w:szCs w:val="22"/>
        </w:rPr>
        <w:t xml:space="preserve"> – There is an overall total of </w:t>
      </w:r>
      <w:r>
        <w:rPr>
          <w:rFonts w:ascii="Arial" w:hAnsi="Arial" w:eastAsia="Arial" w:cs="Arial"/>
          <w:color w:val="FF0000"/>
          <w:sz w:val="24"/>
          <w:szCs w:val="22"/>
        </w:rPr>
        <w:t xml:space="preserve">20</w:t>
      </w:r>
      <w:r>
        <w:rPr>
          <w:rFonts w:ascii="Arial" w:hAnsi="Arial" w:eastAsia="Arial" w:cs="Arial"/>
          <w:color w:val="FF0000"/>
          <w:sz w:val="24"/>
          <w:szCs w:val="22"/>
        </w:rPr>
        <w:t xml:space="preserve">%</w:t>
      </w:r>
      <w:r>
        <w:rPr>
          <w:rFonts w:ascii="Arial" w:hAnsi="Arial" w:eastAsia="Arial" w:cs="Arial"/>
          <w:sz w:val="24"/>
          <w:szCs w:val="22"/>
        </w:rPr>
        <w:t xml:space="preserve"> of the marks available for price. </w:t>
      </w:r>
    </w:p>
    <w:p>
      <w:pPr>
        <w:spacing/>
        <w:jc w:val="both"/>
        <w:rPr>
          <w:rFonts w:ascii="Arial" w:hAnsi="Arial" w:eastAsia="Arial" w:cs="Arial"/>
          <w:sz w:val="28"/>
          <w:szCs w:val="24"/>
        </w:rPr>
      </w:pPr>
    </w:p>
    <w:p>
      <w:pPr>
        <w:overflowPunct xmlns:w="http://schemas.openxmlformats.org/wordprocessingml/2006/main" w:val="0"/>
        <w:autoSpaceDE w:val="false"/>
        <w:autoSpaceDN w:val="false"/>
        <w:adjustRightInd w:val="false"/>
        <w:spacing/>
        <w:jc w:val="both"/>
        <w:textAlignment xmlns:w="http://schemas.openxmlformats.org/wordprocessingml/2006/main" w:val="baseline"/>
        <w:rPr>
          <w:rFonts w:ascii="Arial" w:hAnsi="Arial" w:eastAsia="Arial" w:cs="Arial"/>
          <w:sz w:val="24"/>
          <w:szCs w:val="24"/>
        </w:rPr>
      </w:pPr>
      <w:r>
        <w:rPr>
          <w:rFonts w:ascii="Arial" w:hAnsi="Arial" w:eastAsia="Arial" w:cs="Arial"/>
          <w:b/>
          <w:sz w:val="24"/>
          <w:szCs w:val="24"/>
        </w:rPr>
        <w:t xml:space="preserve">SUCCESSFUL SUPPLIER</w:t>
      </w:r>
      <w:r>
        <w:rPr>
          <w:rFonts w:ascii="Arial" w:hAnsi="Arial" w:eastAsia="Arial" w:cs="Arial"/>
          <w:sz w:val="24"/>
          <w:szCs w:val="24"/>
        </w:rPr>
        <w:t xml:space="preserve"> - will be awarded the contract who, in the opinion of the Lead Commissioner or Participating Authority or Commissioner at the conclusion of the evaluation, offers the most economically advantageous Tender(s) to the Lead Commissioner. </w:t>
      </w:r>
    </w:p>
    <w:p>
      <w:pPr>
        <w:overflowPunct xmlns:w="http://schemas.openxmlformats.org/wordprocessingml/2006/main" w:val="0"/>
        <w:autoSpaceDE w:val="false"/>
        <w:autoSpaceDN w:val="false"/>
        <w:adjustRightInd w:val="false"/>
        <w:spacing/>
        <w:ind w:hanging="720"/>
        <w:jc w:val="both"/>
        <w:textAlignment xmlns:w="http://schemas.openxmlformats.org/wordprocessingml/2006/main" w:val="baseline"/>
        <w:rPr>
          <w:rFonts w:ascii="Verdana" w:hAnsi="Verdana" w:eastAsia="Verdana" w:cs="Arial"/>
          <w:color w:val="000000"/>
          <w:sz w:val="24"/>
          <w:szCs w:val="24"/>
        </w:rPr>
      </w:pPr>
    </w:p>
    <w:p>
      <w:pPr>
        <w:spacing/>
        <w:jc w:val="both"/>
        <w:rPr>
          <w:rFonts w:ascii="Arial" w:hAnsi="Arial" w:eastAsia="Arial" w:cs="Arial"/>
          <w:sz w:val="24"/>
          <w:szCs w:val="24"/>
        </w:rPr>
      </w:pPr>
      <w:r>
        <w:rPr>
          <w:rFonts w:ascii="Arial" w:hAnsi="Arial" w:eastAsia="Arial" w:cs="Arial"/>
          <w:sz w:val="24"/>
          <w:szCs w:val="24"/>
        </w:rPr>
        <w:t xml:space="preserve">Quotation </w:t>
      </w:r>
      <w:r>
        <w:rPr>
          <w:rFonts w:ascii="Arial" w:hAnsi="Arial" w:eastAsia="Arial" w:cs="Arial"/>
          <w:sz w:val="24"/>
          <w:szCs w:val="24"/>
        </w:rPr>
        <w:t xml:space="preserve">Responses to the questions contained in the Response Requirement and their Response to the Specification along with pricing information and any other information, specifically related to the evaluation of Tenders and requested by the Lead Commissioner in this </w:t>
      </w:r>
      <w:r>
        <w:rPr>
          <w:rFonts w:ascii="Arial" w:hAnsi="Arial" w:eastAsia="Arial" w:cs="Arial"/>
          <w:sz w:val="24"/>
          <w:szCs w:val="24"/>
        </w:rPr>
        <w:t xml:space="preserve">mini competition </w:t>
      </w:r>
      <w:r>
        <w:rPr>
          <w:rFonts w:ascii="Arial" w:hAnsi="Arial" w:eastAsia="Arial" w:cs="Arial"/>
          <w:sz w:val="24"/>
          <w:szCs w:val="24"/>
        </w:rPr>
        <w:t xml:space="preserve">will be evaluated against </w:t>
      </w:r>
      <w:r>
        <w:rPr>
          <w:rFonts w:ascii="Arial" w:hAnsi="Arial" w:eastAsia="Arial" w:cs="Arial"/>
          <w:i/>
          <w:color w:val="FF0000"/>
          <w:sz w:val="24"/>
          <w:szCs w:val="24"/>
        </w:rPr>
        <w:t xml:space="preserve">[</w:t>
      </w:r>
      <w:r>
        <w:rPr>
          <w:rFonts w:ascii="Arial" w:hAnsi="Arial" w:eastAsia="Arial" w:cs="Arial"/>
          <w:i/>
          <w:color w:val="FF0000"/>
          <w:sz w:val="24"/>
          <w:szCs w:val="24"/>
        </w:rPr>
        <w:t xml:space="preserve">XX</w:t>
      </w:r>
      <w:r>
        <w:rPr>
          <w:rFonts w:ascii="Arial" w:hAnsi="Arial" w:eastAsia="Arial" w:cs="Arial"/>
          <w:i/>
          <w:color w:val="FF0000"/>
          <w:sz w:val="24"/>
          <w:szCs w:val="24"/>
        </w:rPr>
        <w:t xml:space="preserve">]</w:t>
      </w:r>
      <w:r>
        <w:rPr>
          <w:rFonts w:ascii="Arial" w:hAnsi="Arial" w:eastAsia="Arial" w:cs="Arial"/>
          <w:sz w:val="24"/>
          <w:szCs w:val="24"/>
        </w:rPr>
        <w:t xml:space="preserve"> of criteria, details of which can be found in Table </w:t>
      </w:r>
      <w:r>
        <w:rPr>
          <w:rFonts w:ascii="Arial" w:hAnsi="Arial" w:eastAsia="Arial" w:cs="Arial"/>
          <w:sz w:val="24"/>
          <w:szCs w:val="24"/>
        </w:rPr>
        <w:t xml:space="preserve">1.0</w:t>
      </w:r>
      <w:r>
        <w:rPr>
          <w:rFonts w:ascii="Arial" w:hAnsi="Arial" w:eastAsia="Arial" w:cs="Arial"/>
          <w:sz w:val="24"/>
          <w:szCs w:val="24"/>
        </w:rPr>
        <w:t xml:space="preserve"> below:  </w:t>
      </w:r>
    </w:p>
    <w:p>
      <w:pPr>
        <w:spacing/>
        <w:ind w:left="1440"/>
        <w:jc w:val="both"/>
        <w:rPr>
          <w:rFonts w:ascii="Verdana" w:hAnsi="Verdana" w:eastAsia="Verdana" w:cs="Arial"/>
          <w:sz w:val="22"/>
          <w:szCs w:val="22"/>
        </w:rPr>
      </w:pPr>
    </w:p>
    <w:tbl>
      <w:tblPr>
        <w:tblW w:w="4847" w:type="pct"/>
        <w:jc w:val="lef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1750"/>
        <w:gridCol w:w="6837"/>
      </w:tblGrid>
      <w:tr>
        <w:trPr>
          <w:trHeight w:val="599" w:hRule="atLeast"/>
          <w:jc w:val="left"/>
        </w:trPr>
        <w:tc>
          <w:tcPr>
            <w:tcW w:type="pct" w:w="5000"/>
            <w:gridSpan w:val="2"/>
            <w:tcBorders/>
            <w:shd w:fill="416CBB" w:color="auto" w:val="clear"/>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b/>
                <w:noProof/>
                <w:color w:val="FFFFFF"/>
                <w:sz w:val="22"/>
                <w:szCs w:val="22"/>
                <w:lang w:val="en-US"/>
              </w:rPr>
            </w:pPr>
            <w:r>
              <w:rPr>
                <w:rFonts w:ascii="Arial" w:hAnsi="Arial" w:eastAsia="Arial" w:cs="Arial"/>
                <w:b/>
                <w:noProof/>
                <w:color w:val="FFFFFF"/>
                <w:sz w:val="22"/>
                <w:szCs w:val="22"/>
                <w:lang w:val="en-US"/>
              </w:rPr>
              <w:t xml:space="preserve">TABLE 1.0: EVALUATION CRITERIA FOR SELECTION </w:t>
            </w:r>
          </w:p>
        </w:tc>
      </w:tr>
      <w:tr>
        <w:trPr>
          <w:jc w:val="left"/>
        </w:trPr>
        <w:tc>
          <w:tcPr>
            <w:tcW w:type="pct" w:w="1019"/>
            <w:tcBorders/>
            <w:shd w:fill="416CBB" w:color="auto" w:val="clear"/>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b/>
                <w:noProof/>
                <w:color w:val="FFFFFF"/>
                <w:sz w:val="22"/>
                <w:szCs w:val="22"/>
                <w:lang w:val="en-US"/>
              </w:rPr>
            </w:pPr>
            <w:r>
              <w:rPr>
                <w:rFonts w:ascii="Arial" w:hAnsi="Arial" w:eastAsia="Arial" w:cs="Arial"/>
                <w:b/>
                <w:noProof/>
                <w:color w:val="FFFFFF"/>
                <w:sz w:val="22"/>
                <w:szCs w:val="22"/>
                <w:lang w:val="en-US"/>
              </w:rPr>
              <w:t xml:space="preserve">CRITERION</w:t>
            </w:r>
          </w:p>
        </w:tc>
        <w:tc>
          <w:tcPr>
            <w:tcW w:type="pct" w:w="3981"/>
            <w:tcBorders/>
            <w:shd w:fill="416CBB" w:color="auto" w:val="clear"/>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b/>
                <w:noProof/>
                <w:color w:val="FFFFFF"/>
                <w:sz w:val="22"/>
                <w:szCs w:val="22"/>
                <w:lang w:val="en-US"/>
              </w:rPr>
            </w:pPr>
            <w:r>
              <w:rPr>
                <w:rFonts w:ascii="Arial" w:hAnsi="Arial" w:eastAsia="Arial" w:cs="Arial"/>
                <w:b/>
                <w:noProof/>
                <w:color w:val="FFFFFF"/>
                <w:sz w:val="22"/>
                <w:szCs w:val="22"/>
                <w:lang w:val="en-US"/>
              </w:rPr>
              <w:t xml:space="preserve">DESCRIPTIONS </w:t>
            </w:r>
          </w:p>
        </w:tc>
      </w:tr>
      <w:tr>
        <w:trPr>
          <w:jc w:val="left"/>
        </w:trPr>
        <w:tc>
          <w:tcPr>
            <w:tcW w:type="pct" w:w="1019"/>
            <w:tcBorders/>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20%</w:t>
            </w:r>
          </w:p>
        </w:tc>
        <w:tc>
          <w:tcPr>
            <w:tcW w:type="pct" w:w="3981"/>
            <w:tcBorders/>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Pricing Schedule</w:t>
            </w:r>
          </w:p>
        </w:tc>
      </w:tr>
      <w:tr>
        <w:trPr>
          <w:jc w:val="left"/>
        </w:trPr>
        <w:tc>
          <w:tcPr>
            <w:tcW w:type="pct" w:w="1019"/>
            <w:tcBorders/>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20%</w:t>
            </w:r>
          </w:p>
        </w:tc>
        <w:tc>
          <w:tcPr>
            <w:tcW w:type="pct" w:w="3981"/>
            <w:tcBorders/>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Outline </w:t>
            </w:r>
            <w:r>
              <w:rPr>
                <w:rFonts w:ascii="Arial" w:hAnsi="Arial" w:eastAsia="Arial" w:cs="Arial"/>
                <w:noProof/>
                <w:sz w:val="24"/>
                <w:szCs w:val="24"/>
                <w:lang w:val="en-US"/>
              </w:rPr>
              <w:t xml:space="preserve">Project Plan </w:t>
            </w:r>
            <w:r>
              <w:rPr>
                <w:rFonts w:ascii="Arial" w:hAnsi="Arial" w:eastAsia="Arial" w:cs="Arial"/>
                <w:noProof/>
                <w:sz w:val="24"/>
                <w:szCs w:val="24"/>
                <w:lang w:val="en-US"/>
              </w:rPr>
              <w:t xml:space="preserve">and Project Brief with clear milestones showing number of days (and hours) to be worked</w:t>
            </w:r>
          </w:p>
        </w:tc>
      </w:tr>
      <w:tr>
        <w:trPr>
          <w:jc w:val="left"/>
        </w:trPr>
        <w:tc>
          <w:tcPr>
            <w:tcW w:type="pct" w:w="1019"/>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20%</w:t>
            </w:r>
          </w:p>
        </w:tc>
        <w:tc>
          <w:tcPr>
            <w:tcW w:type="pct" w:w="3981"/>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Outline the methdology to meet the aims and objectives</w:t>
            </w:r>
          </w:p>
        </w:tc>
      </w:tr>
      <w:tr>
        <w:trPr>
          <w:jc w:val="left"/>
        </w:trPr>
        <w:tc>
          <w:tcPr>
            <w:tcW w:type="pct" w:w="1019"/>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20%</w:t>
            </w:r>
          </w:p>
        </w:tc>
        <w:tc>
          <w:tcPr>
            <w:tcW w:type="pct" w:w="3981"/>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Outline experience in delivering complex reviews</w:t>
            </w:r>
          </w:p>
        </w:tc>
      </w:tr>
      <w:tr>
        <w:trPr>
          <w:jc w:val="left"/>
        </w:trPr>
        <w:tc>
          <w:tcPr>
            <w:tcW w:type="pct" w:w="1019"/>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jc w:val="center"/>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20%</w:t>
            </w:r>
          </w:p>
        </w:tc>
        <w:tc>
          <w:tcPr>
            <w:tcW w:type="pct" w:w="3981"/>
            <w:tcBorders>
              <w:top w:val="single" w:color="auto" w:sz="4" w:space="0"/>
              <w:left w:val="single" w:color="auto" w:sz="4" w:space="0"/>
              <w:bottom w:val="single" w:color="auto" w:sz="4" w:space="0"/>
              <w:right w:val="single" w:color="auto" w:sz="4" w:space="0"/>
            </w:tcBorders>
          </w:tcPr>
          <w:p>
            <w:pPr>
              <w:overflowPunct xmlns:w="http://schemas.openxmlformats.org/wordprocessingml/2006/main" w:val="0"/>
              <w:autoSpaceDE w:val="false"/>
              <w:autoSpaceDN w:val="false"/>
              <w:adjustRightInd w:val="false"/>
              <w:spacing/>
              <w:textAlignment xmlns:w="http://schemas.openxmlformats.org/wordprocessingml/2006/main" w:val="baseline"/>
              <w:rPr>
                <w:rFonts w:ascii="Arial" w:hAnsi="Arial" w:eastAsia="Arial" w:cs="Arial"/>
                <w:noProof/>
                <w:sz w:val="24"/>
                <w:szCs w:val="24"/>
                <w:lang w:val="en-US"/>
              </w:rPr>
            </w:pPr>
            <w:r>
              <w:rPr>
                <w:rFonts w:ascii="Arial" w:hAnsi="Arial" w:eastAsia="Arial" w:cs="Arial"/>
                <w:noProof/>
                <w:sz w:val="24"/>
                <w:szCs w:val="24"/>
                <w:lang w:val="en-US"/>
              </w:rPr>
              <w:t xml:space="preserve">Capability to deliver the Project i.e. CV </w:t>
            </w:r>
          </w:p>
        </w:tc>
      </w:tr>
    </w:tbl>
    <w:p>
      <w:pPr>
        <w:keepNext/>
        <w:numPr>
          <w:ilvl w:val="0"/>
          <w:numId w:val="0"/>
        </w:numPr>
        <w:tabs>
          <w:tab w:val="left" w:pos="709"/>
        </w:tabs>
        <w:spacing w:before="480" w:after="240"/>
        <w:ind w:left="1800" w:hanging="1800"/>
        <w:jc w:val="both"/>
        <w:outlineLvl w:val="0"/>
        <w:rPr>
          <w:rFonts w:ascii="Arial" w:hAnsi="Arial" w:eastAsia="Arial" w:cs="Arial"/>
          <w:b/>
          <w:bCs/>
          <w:kern xmlns:w="http://schemas.openxmlformats.org/wordprocessingml/2006/main" w:val="32"/>
          <w:sz w:val="24"/>
          <w:szCs w:val="24"/>
        </w:rPr>
      </w:pPr>
      <w:r>
        <w:rPr>
          <w:rFonts w:ascii="Arial" w:hAnsi="Arial" w:eastAsia="Arial" w:cs="Arial"/>
          <w:b/>
          <w:bCs/>
          <w:kern xmlns:w="http://schemas.openxmlformats.org/wordprocessingml/2006/main" w:val="32"/>
          <w:sz w:val="24"/>
          <w:szCs w:val="24"/>
        </w:rPr>
        <w:t xml:space="preserve">T</w:t>
      </w:r>
      <w:r>
        <w:rPr>
          <w:rFonts w:ascii="Arial" w:hAnsi="Arial" w:eastAsia="Arial" w:cs="Arial"/>
          <w:b/>
          <w:bCs/>
          <w:kern xmlns:w="http://schemas.openxmlformats.org/wordprocessingml/2006/main" w:val="32"/>
          <w:sz w:val="24"/>
          <w:szCs w:val="24"/>
        </w:rPr>
        <w:t xml:space="preserve">HE SELECTION CRITERIA </w:t>
      </w:r>
    </w:p>
    <w:p>
      <w:pPr>
        <w:spacing/>
        <w:jc w:val="both"/>
        <w:rPr>
          <w:rFonts w:ascii="Arial" w:hAnsi="Arial" w:eastAsia="Arial" w:cs="Arial"/>
          <w:b/>
          <w:sz w:val="24"/>
          <w:szCs w:val="24"/>
        </w:rPr>
      </w:pPr>
      <w:r>
        <w:rPr>
          <w:rFonts w:ascii="Arial" w:hAnsi="Arial" w:eastAsia="Arial" w:cs="Arial"/>
          <w:b/>
          <w:sz w:val="24"/>
          <w:szCs w:val="24"/>
        </w:rPr>
        <w:t xml:space="preserve">PAPER SIFT</w:t>
      </w:r>
    </w:p>
    <w:p>
      <w:pPr>
        <w:spacing/>
        <w:jc w:val="both"/>
        <w:rPr>
          <w:rFonts w:ascii="Arial" w:hAnsi="Arial" w:eastAsia="Arial" w:cs="Arial"/>
          <w:sz w:val="24"/>
          <w:szCs w:val="24"/>
        </w:rPr>
      </w:pPr>
    </w:p>
    <w:p>
      <w:pPr>
        <w:spacing/>
        <w:jc w:val="both"/>
        <w:rPr>
          <w:rFonts w:ascii="Arial" w:hAnsi="Arial" w:eastAsia="Arial" w:cs="Arial"/>
          <w:sz w:val="24"/>
          <w:szCs w:val="24"/>
        </w:rPr>
      </w:pPr>
      <w:r>
        <w:rPr>
          <w:rFonts w:ascii="Arial" w:hAnsi="Arial" w:eastAsia="Arial" w:cs="Arial"/>
          <w:sz w:val="24"/>
          <w:szCs w:val="24"/>
        </w:rPr>
        <w:t xml:space="preserve">The Commissioner is looking for an experienced Reviewer who has relevant experience in gathering information and analysing budget and expenditure together with qualitative and quantitative data. Reviewers will have a background and understanding of policing and community safety. </w:t>
      </w:r>
    </w:p>
    <w:p>
      <w:pPr>
        <w:spacing w:before="360" w:after="120"/>
        <w:ind w:left="709" w:hanging="709"/>
        <w:jc w:val="both"/>
        <w:outlineLvl w:val="1"/>
        <w:rPr>
          <w:rFonts w:ascii="Arial" w:hAnsi="Arial" w:eastAsia="Arial" w:cs="Arial"/>
          <w:bCs/>
          <w:iCs/>
          <w:sz w:val="24"/>
          <w:szCs w:val="24"/>
        </w:rPr>
      </w:pPr>
      <w:r>
        <w:rPr>
          <w:rFonts w:ascii="Arial" w:hAnsi="Arial" w:eastAsia="Arial" w:cs="Arial"/>
          <w:bCs/>
          <w:iCs/>
          <w:sz w:val="24"/>
          <w:szCs w:val="24"/>
        </w:rPr>
        <w:t xml:space="preserve">You should submit/attach:</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 short letter with your tender documen</w:t>
      </w:r>
      <w:r>
        <w:rPr>
          <w:rFonts w:ascii="Arial" w:hAnsi="Arial" w:eastAsia="Arial" w:cs="Arial"/>
          <w:sz w:val="24"/>
          <w:szCs w:val="24"/>
        </w:rPr>
        <w:t xml:space="preserve">t</w:t>
      </w:r>
      <w:r>
        <w:rPr>
          <w:rFonts w:ascii="Arial" w:hAnsi="Arial" w:eastAsia="Arial" w:cs="Arial"/>
          <w:sz w:val="24"/>
          <w:szCs w:val="24"/>
        </w:rPr>
        <w:t xml:space="preserve"> summarising your experience in Reviewing.</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An up-to-date copy of your CV.</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w:t>
      </w:r>
      <w:r>
        <w:rPr>
          <w:rFonts w:ascii="Arial" w:hAnsi="Arial" w:eastAsia="Arial" w:cs="Arial"/>
          <w:sz w:val="24"/>
          <w:szCs w:val="24"/>
        </w:rPr>
        <w:t xml:space="preserve"> Pricing Schedule / Budget P</w:t>
      </w:r>
      <w:r>
        <w:rPr>
          <w:rFonts w:ascii="Arial" w:hAnsi="Arial" w:eastAsia="Arial" w:cs="Arial"/>
          <w:sz w:val="24"/>
          <w:szCs w:val="24"/>
        </w:rPr>
        <w:t xml:space="preserve">lan. </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Outline Proje</w:t>
      </w:r>
      <w:r>
        <w:rPr>
          <w:rFonts w:ascii="Arial" w:hAnsi="Arial" w:eastAsia="Arial" w:cs="Arial"/>
          <w:sz w:val="24"/>
          <w:szCs w:val="24"/>
        </w:rPr>
        <w:t xml:space="preserve">ct Plan</w:t>
      </w:r>
      <w:r>
        <w:rPr>
          <w:rFonts w:ascii="Arial" w:hAnsi="Arial" w:eastAsia="Arial" w:cs="Arial"/>
          <w:sz w:val="24"/>
          <w:szCs w:val="24"/>
        </w:rPr>
        <w:t xml:space="preserve"> and Project Brief</w:t>
      </w:r>
      <w:r>
        <w:rPr>
          <w:rFonts w:ascii="Arial" w:hAnsi="Arial" w:eastAsia="Arial" w:cs="Arial"/>
          <w:sz w:val="24"/>
          <w:szCs w:val="24"/>
        </w:rPr>
        <w:t xml:space="preserve">. </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Outline the methodology to meet the aims and objectives.</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Outline experience in delivering complex reviews.</w:t>
      </w:r>
    </w:p>
    <w:p>
      <w:pPr>
        <w:pStyle w:val="ListParagraph"/>
        <w:numPr>
          <w:ilvl w:val="0"/>
          <w:numId w:val="25"/>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Confirm your availability for interview </w:t>
      </w:r>
      <w:r>
        <w:rPr>
          <w:rFonts w:ascii="Arial" w:hAnsi="Arial" w:eastAsia="Arial" w:cs="Arial"/>
          <w:sz w:val="24"/>
          <w:szCs w:val="24"/>
        </w:rPr>
        <w:t xml:space="preserve">by the 24</w:t>
      </w:r>
      <w:r>
        <w:rPr>
          <w:rFonts w:ascii="Arial" w:hAnsi="Arial" w:eastAsia="Arial" w:cs="Arial"/>
          <w:sz w:val="24"/>
          <w:szCs w:val="24"/>
          <w:vertAlign w:val="superscript"/>
        </w:rPr>
        <w:t xml:space="preserve">th</w:t>
      </w:r>
      <w:r>
        <w:rPr>
          <w:rFonts w:ascii="Arial" w:hAnsi="Arial" w:eastAsia="Arial" w:cs="Arial"/>
          <w:sz w:val="24"/>
          <w:szCs w:val="24"/>
        </w:rPr>
        <w:t xml:space="preserve"> July 2015 </w:t>
      </w:r>
      <w:r>
        <w:rPr>
          <w:rFonts w:ascii="Arial" w:hAnsi="Arial" w:eastAsia="Arial" w:cs="Arial"/>
          <w:sz w:val="24"/>
          <w:szCs w:val="24"/>
        </w:rPr>
        <w:t xml:space="preserve">for the </w:t>
      </w:r>
      <w:r>
        <w:rPr>
          <w:rFonts w:ascii="Arial" w:hAnsi="Arial" w:eastAsia="Arial" w:cs="Arial"/>
          <w:sz w:val="24"/>
          <w:szCs w:val="24"/>
        </w:rPr>
        <w:t xml:space="preserve">06</w:t>
      </w:r>
      <w:r>
        <w:rPr>
          <w:rFonts w:ascii="Arial" w:hAnsi="Arial" w:eastAsia="Arial" w:cs="Arial"/>
          <w:sz w:val="24"/>
          <w:szCs w:val="24"/>
          <w:vertAlign w:val="superscript"/>
        </w:rPr>
        <w:t xml:space="preserve">th</w:t>
      </w:r>
      <w:r>
        <w:rPr>
          <w:rFonts w:ascii="Arial" w:hAnsi="Arial" w:eastAsia="Arial" w:cs="Arial"/>
          <w:sz w:val="24"/>
          <w:szCs w:val="24"/>
        </w:rPr>
        <w:t xml:space="preserve"> August 2015</w:t>
      </w:r>
      <w:r>
        <w:rPr>
          <w:rFonts w:ascii="Arial" w:hAnsi="Arial" w:eastAsia="Arial" w:cs="Arial"/>
          <w:color w:val="FF0000"/>
          <w:sz w:val="24"/>
          <w:szCs w:val="24"/>
        </w:rPr>
        <w:t xml:space="preserve"> </w:t>
      </w:r>
      <w:r>
        <w:rPr>
          <w:rFonts w:ascii="Arial" w:hAnsi="Arial" w:eastAsia="Arial" w:cs="Arial"/>
          <w:sz w:val="24"/>
          <w:szCs w:val="24"/>
        </w:rPr>
        <w:t xml:space="preserve">and availability to undertake this study between </w:t>
      </w:r>
      <w:r>
        <w:rPr>
          <w:rFonts w:ascii="Arial" w:hAnsi="Arial" w:eastAsia="Arial" w:cs="Arial"/>
          <w:sz w:val="24"/>
          <w:szCs w:val="24"/>
        </w:rPr>
        <w:t xml:space="preserve">August and October 2015. </w:t>
      </w:r>
    </w:p>
    <w:p>
      <w:pPr>
        <w:spacing/>
        <w:jc w:val="both"/>
        <w:rPr>
          <w:rFonts w:ascii="Arial" w:hAnsi="Arial" w:eastAsia="Arial" w:cs="Arial"/>
          <w:sz w:val="24"/>
          <w:szCs w:val="24"/>
        </w:rPr>
      </w:pPr>
      <w:r>
        <w:rPr>
          <w:rFonts w:ascii="Arial" w:hAnsi="Arial" w:eastAsia="Arial" w:cs="Arial"/>
          <w:sz w:val="24"/>
          <w:szCs w:val="24"/>
        </w:rPr>
        <w:t xml:space="preserve">Selection will be based on the closest fit to the selection criteria. However, if you are unable to meet the criteria in its entirety in respect of the time frame or budget your submission will still be considered. You should however, explain your reasons.</w:t>
      </w:r>
    </w:p>
    <w:p>
      <w:pPr>
        <w:spacing/>
        <w:jc w:val="both"/>
        <w:rPr>
          <w:rFonts w:ascii="Arial" w:hAnsi="Arial" w:eastAsia="Arial" w:cs="Arial"/>
          <w:sz w:val="24"/>
          <w:szCs w:val="24"/>
        </w:rPr>
      </w:pPr>
    </w:p>
    <w:p>
      <w:pPr>
        <w:spacing/>
        <w:jc w:val="both"/>
        <w:rPr>
          <w:rFonts w:ascii="Arial" w:hAnsi="Arial" w:eastAsia="Arial" w:cs="Arial"/>
          <w:sz w:val="24"/>
          <w:szCs w:val="24"/>
        </w:rPr>
      </w:pPr>
      <w:r>
        <w:rPr>
          <w:rFonts w:ascii="Arial" w:hAnsi="Arial" w:eastAsia="Arial" w:cs="Arial"/>
          <w:sz w:val="24"/>
          <w:szCs w:val="24"/>
        </w:rPr>
        <w:t xml:space="preserve">Individuals, agencies and other Consortiums are also invited to </w:t>
      </w:r>
      <w:r>
        <w:rPr>
          <w:rFonts w:ascii="Arial" w:hAnsi="Arial" w:eastAsia="Arial" w:cs="Arial"/>
          <w:sz w:val="24"/>
          <w:szCs w:val="24"/>
        </w:rPr>
        <w:t xml:space="preserve">quote</w:t>
      </w:r>
      <w:r>
        <w:rPr>
          <w:rFonts w:ascii="Arial" w:hAnsi="Arial" w:eastAsia="Arial" w:cs="Arial"/>
          <w:sz w:val="24"/>
          <w:szCs w:val="24"/>
        </w:rPr>
        <w:t xml:space="preserve"> where the project maybe undertaken utilising different Academic Researchers with different skill sets thus providing a wide range of relevant experience.</w:t>
      </w:r>
    </w:p>
    <w:p>
      <w:pPr>
        <w:spacing/>
        <w:rPr>
          <w:rFonts w:ascii="Times New Roman" w:hAnsi="Times New Roman" w:eastAsia="Times New Roman" w:cs="Times New Roman"/>
          <w:sz w:val="24"/>
          <w:szCs w:val="24"/>
        </w:rPr>
      </w:pPr>
    </w:p>
    <w:p>
      <w:pPr>
        <w:spacing/>
        <w:jc w:val="both"/>
        <w:rPr>
          <w:rFonts w:ascii="Arial" w:hAnsi="Arial" w:eastAsia="Arial" w:cs="Arial"/>
          <w:sz w:val="24"/>
        </w:rPr>
      </w:pPr>
      <w:r>
        <w:rPr>
          <w:rFonts w:ascii="Arial" w:hAnsi="Arial" w:eastAsia="Arial" w:cs="Arial"/>
          <w:sz w:val="24"/>
        </w:rPr>
        <w:t xml:space="preserve">Cheryl Choong Lewis MCIPS – Commercial Officer </w:t>
      </w:r>
    </w:p>
    <w:p>
      <w:pPr>
        <w:spacing/>
        <w:jc w:val="both"/>
        <w:rPr>
          <w:rFonts w:ascii="Arial" w:hAnsi="Arial" w:eastAsia="Arial" w:cs="Arial"/>
          <w:sz w:val="24"/>
        </w:rPr>
      </w:pPr>
      <w:r>
        <w:rPr>
          <w:rFonts w:ascii="Arial" w:hAnsi="Arial" w:eastAsia="Arial" w:cs="Arial"/>
          <w:sz w:val="24"/>
        </w:rPr>
        <w:t xml:space="preserve">Name: </w:t>
      </w:r>
      <w:r>
        <w:rPr>
          <w:rFonts w:ascii="Arial" w:hAnsi="Arial" w:eastAsia="Arial" w:cs="Arial"/>
          <w:sz w:val="24"/>
        </w:rPr>
        <w:t xml:space="preserve">Kevin Dennis</w:t>
      </w:r>
      <w:r>
        <w:rPr>
          <w:rFonts w:ascii="Arial" w:hAnsi="Arial" w:eastAsia="Arial" w:cs="Arial"/>
          <w:sz w:val="24"/>
        </w:rPr>
        <w:t xml:space="preserve"> </w:t>
      </w:r>
    </w:p>
    <w:p>
      <w:pPr>
        <w:spacing/>
        <w:jc w:val="both"/>
        <w:rPr>
          <w:rFonts w:ascii="Arial" w:hAnsi="Arial" w:eastAsia="Arial" w:cs="Arial"/>
          <w:sz w:val="24"/>
        </w:rPr>
      </w:pPr>
      <w:r>
        <w:rPr>
          <w:rFonts w:ascii="Arial" w:hAnsi="Arial" w:eastAsia="Arial" w:cs="Arial"/>
          <w:sz w:val="24"/>
        </w:rPr>
        <w:t xml:space="preserve">Name: </w:t>
      </w:r>
      <w:r>
        <w:rPr>
          <w:rFonts w:ascii="Arial" w:hAnsi="Arial" w:eastAsia="Arial" w:cs="Arial"/>
          <w:sz w:val="24"/>
        </w:rPr>
        <w:t xml:space="preserve">Karen Sleigh</w:t>
      </w:r>
    </w:p>
    <w:p>
      <w:pPr>
        <w:spacing/>
        <w:jc w:val="both"/>
        <w:rPr>
          <w:rFonts w:ascii="Arial" w:hAnsi="Arial" w:eastAsia="Arial" w:cs="Arial"/>
          <w:sz w:val="24"/>
        </w:rPr>
      </w:pPr>
      <w:r>
        <w:rPr>
          <w:rFonts w:ascii="Arial" w:hAnsi="Arial" w:eastAsia="Arial" w:cs="Arial"/>
          <w:sz w:val="24"/>
        </w:rPr>
        <w:t xml:space="preserve">Name: </w:t>
      </w:r>
      <w:r>
        <w:rPr>
          <w:rFonts w:ascii="Arial" w:hAnsi="Arial" w:eastAsia="Arial" w:cs="Arial"/>
          <w:sz w:val="24"/>
        </w:rPr>
        <w:t xml:space="preserve">TBC</w:t>
      </w:r>
      <w:r>
        <w:rPr>
          <w:rFonts w:ascii="Arial" w:hAnsi="Arial" w:eastAsia="Arial" w:cs="Arial"/>
          <w:sz w:val="24"/>
        </w:rPr>
        <w:t xml:space="preserve"> </w:t>
      </w:r>
    </w:p>
    <w:p>
      <w:pPr>
        <w:spacing/>
        <w:jc w:val="both"/>
        <w:rPr>
          <w:rFonts w:ascii="Arial" w:hAnsi="Arial" w:eastAsia="Arial" w:cs="Arial"/>
          <w:sz w:val="24"/>
          <w:szCs w:val="24"/>
        </w:rPr>
      </w:pPr>
    </w:p>
    <w:p>
      <w:pPr>
        <w:spacing/>
        <w:jc w:val="both"/>
        <w:rPr>
          <w:rFonts w:ascii="Arial" w:hAnsi="Arial" w:eastAsia="Arial" w:cs="Arial"/>
          <w:b/>
          <w:color w:val="F79646"/>
          <w:sz w:val="24"/>
        </w:rPr>
      </w:pPr>
    </w:p>
    <w:p>
      <w:pPr>
        <w:spacing/>
        <w:jc w:val="both"/>
        <w:rPr>
          <w:rFonts w:ascii="Arial" w:hAnsi="Arial" w:eastAsia="Arial" w:cs="Arial"/>
          <w:b/>
          <w:color w:val="F79646"/>
          <w:sz w:val="24"/>
        </w:rPr>
      </w:pPr>
    </w:p>
    <w:p>
      <w:pPr>
        <w:spacing/>
        <w:jc w:val="both"/>
        <w:rPr>
          <w:rFonts w:ascii="Arial" w:hAnsi="Arial" w:eastAsia="Arial" w:cs="Arial"/>
          <w:b/>
          <w:color w:val="F79646"/>
          <w:sz w:val="24"/>
        </w:rPr>
      </w:pPr>
    </w:p>
    <w:p>
      <w:pPr>
        <w:spacing/>
        <w:jc w:val="both"/>
        <w:rPr>
          <w:rFonts w:ascii="Arial" w:hAnsi="Arial" w:eastAsia="Arial" w:cs="Arial"/>
          <w:b/>
          <w:sz w:val="24"/>
        </w:rPr>
      </w:pPr>
      <w:r>
        <w:rPr>
          <w:rFonts w:ascii="Arial" w:hAnsi="Arial" w:eastAsia="Arial" w:cs="Arial"/>
          <w:b/>
          <w:sz w:val="24"/>
        </w:rPr>
        <w:t xml:space="preserve">INVITATION TO INTERVIEW</w:t>
      </w:r>
    </w:p>
    <w:p>
      <w:pPr>
        <w:spacing/>
        <w:jc w:val="both"/>
        <w:rPr>
          <w:rFonts w:ascii="Arial" w:hAnsi="Arial" w:eastAsia="Arial" w:cs="Arial"/>
          <w:b/>
          <w:sz w:val="24"/>
        </w:rPr>
      </w:pPr>
    </w:p>
    <w:p>
      <w:pPr>
        <w:spacing/>
        <w:jc w:val="both"/>
        <w:rPr>
          <w:rFonts w:ascii="Arial" w:hAnsi="Arial" w:eastAsia="Arial" w:cs="Arial"/>
          <w:sz w:val="24"/>
        </w:rPr>
      </w:pPr>
      <w:r>
        <w:rPr>
          <w:rFonts w:ascii="Arial" w:hAnsi="Arial" w:eastAsia="Arial" w:cs="Arial"/>
          <w:sz w:val="24"/>
        </w:rPr>
        <w:t xml:space="preserve">Once the </w:t>
      </w:r>
      <w:r>
        <w:rPr>
          <w:rFonts w:ascii="Arial" w:hAnsi="Arial" w:eastAsia="Arial" w:cs="Arial"/>
          <w:sz w:val="24"/>
        </w:rPr>
        <w:t xml:space="preserve">Papersift</w:t>
      </w:r>
      <w:r>
        <w:rPr>
          <w:rFonts w:ascii="Arial" w:hAnsi="Arial" w:eastAsia="Arial" w:cs="Arial"/>
          <w:sz w:val="24"/>
        </w:rPr>
        <w:t xml:space="preserve"> stage has been completed, successful candidates will be invited to take part in an interview. </w:t>
      </w:r>
    </w:p>
    <w:p>
      <w:pPr>
        <w:spacing/>
        <w:jc w:val="both"/>
        <w:rPr>
          <w:rFonts w:ascii="Arial" w:hAnsi="Arial" w:eastAsia="Arial" w:cs="Arial"/>
          <w:b/>
          <w:sz w:val="24"/>
        </w:rPr>
      </w:pPr>
      <w:r>
        <w:rPr>
          <w:rFonts w:ascii="Arial" w:hAnsi="Arial" w:eastAsia="Arial" w:cs="Arial"/>
          <w:b/>
          <w:sz w:val="24"/>
        </w:rPr>
        <w:t xml:space="preserve">You will be required:</w:t>
      </w:r>
    </w:p>
    <w:p>
      <w:pPr>
        <w:spacing/>
        <w:jc w:val="both"/>
        <w:rPr>
          <w:rFonts w:ascii="Arial" w:hAnsi="Arial" w:eastAsia="Arial" w:cs="Arial"/>
          <w:b/>
          <w:sz w:val="24"/>
        </w:rPr>
      </w:pPr>
    </w:p>
    <w:p>
      <w:pPr>
        <w:pStyle w:val="ListParagraph"/>
        <w:numPr>
          <w:ilvl w:val="0"/>
          <w:numId w:val="28"/>
        </w:numPr>
        <w:spacing/>
        <w:jc w:val="both"/>
        <w:rPr>
          <w:rFonts w:ascii="Arial" w:hAnsi="Arial" w:eastAsia="Arial" w:cs="Arial"/>
          <w:sz w:val="24"/>
          <w:szCs w:val="24"/>
        </w:rPr>
      </w:pPr>
      <w:r>
        <w:rPr>
          <w:rFonts w:ascii="Arial" w:hAnsi="Arial" w:eastAsia="Arial" w:cs="Arial"/>
          <w:sz w:val="24"/>
          <w:szCs w:val="24"/>
        </w:rPr>
        <w:t xml:space="preserve">To provide a 15 minute presentation on your approach to the Review.</w:t>
      </w:r>
    </w:p>
    <w:p>
      <w:pPr>
        <w:pStyle w:val="ListParagraph"/>
        <w:numPr>
          <w:ilvl w:val="0"/>
          <w:numId w:val="28"/>
        </w:numPr>
        <w:spacing/>
        <w:jc w:val="both"/>
        <w:rPr>
          <w:rFonts w:ascii="Arial" w:hAnsi="Arial" w:eastAsia="Arial" w:cs="Arial"/>
          <w:b/>
          <w:sz w:val="24"/>
        </w:rPr>
      </w:pPr>
      <w:r>
        <w:rPr>
          <w:rFonts w:ascii="Arial" w:hAnsi="Arial" w:eastAsia="Arial" w:cs="Arial"/>
          <w:sz w:val="24"/>
          <w:szCs w:val="24"/>
        </w:rPr>
        <w:t xml:space="preserve">To have a 30 minute interview on how you meet the </w:t>
      </w:r>
      <w:r>
        <w:rPr>
          <w:rFonts w:ascii="Arial" w:hAnsi="Arial" w:eastAsia="Arial" w:cs="Arial"/>
          <w:sz w:val="24"/>
          <w:szCs w:val="24"/>
        </w:rPr>
        <w:t xml:space="preserve">requirments</w:t>
      </w:r>
      <w:r>
        <w:rPr>
          <w:rFonts w:ascii="Arial" w:hAnsi="Arial" w:eastAsia="Arial" w:cs="Arial"/>
          <w:sz w:val="24"/>
          <w:szCs w:val="24"/>
        </w:rPr>
        <w:t xml:space="preserve"> of the Review.</w:t>
      </w: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r>
        <w:rPr>
          <w:rFonts w:ascii="Arial" w:hAnsi="Arial" w:eastAsia="Arial" w:cs="Arial"/>
          <w:b/>
          <w:sz w:val="24"/>
        </w:rPr>
        <w:t xml:space="preserve">RESPONSE FORMAT </w:t>
      </w:r>
    </w:p>
    <w:p>
      <w:pPr>
        <w:spacing/>
        <w:jc w:val="both"/>
        <w:rPr>
          <w:rFonts w:ascii="Arial" w:hAnsi="Arial" w:eastAsia="Arial" w:cs="Arial"/>
          <w:b/>
          <w:sz w:val="24"/>
        </w:rPr>
      </w:pPr>
    </w:p>
    <w:p>
      <w:pPr>
        <w:spacing/>
        <w:jc w:val="both"/>
        <w:rPr>
          <w:rFonts w:ascii="Arial" w:hAnsi="Arial" w:eastAsia="Arial" w:cs="Arial"/>
          <w:sz w:val="24"/>
        </w:rPr>
      </w:pPr>
      <w:r>
        <w:rPr>
          <w:rFonts w:ascii="Arial" w:hAnsi="Arial" w:eastAsia="Arial" w:cs="Arial"/>
          <w:sz w:val="24"/>
        </w:rPr>
        <w:t xml:space="preserve">Document</w:t>
      </w:r>
      <w:r>
        <w:rPr>
          <w:rFonts w:ascii="Arial" w:hAnsi="Arial" w:eastAsia="Arial" w:cs="Arial"/>
          <w:sz w:val="24"/>
        </w:rPr>
        <w:t xml:space="preserve">s</w:t>
      </w:r>
      <w:r>
        <w:rPr>
          <w:rFonts w:ascii="Arial" w:hAnsi="Arial" w:eastAsia="Arial" w:cs="Arial"/>
          <w:sz w:val="24"/>
        </w:rPr>
        <w:t xml:space="preserve"> </w:t>
      </w:r>
      <w:r>
        <w:rPr>
          <w:rFonts w:ascii="Arial" w:hAnsi="Arial" w:eastAsia="Arial" w:cs="Arial"/>
          <w:sz w:val="24"/>
        </w:rPr>
        <w:t xml:space="preserve">should be </w:t>
      </w:r>
      <w:r>
        <w:rPr>
          <w:rFonts w:ascii="Arial" w:hAnsi="Arial" w:eastAsia="Arial" w:cs="Arial"/>
          <w:sz w:val="24"/>
        </w:rPr>
        <w:t xml:space="preserve">A4 paper size and double sided.</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RFQ Response – Failure to response to “RFQ Response”, the Supplier shall receive automatically a score 0. </w:t>
      </w:r>
    </w:p>
    <w:p>
      <w:pPr>
        <w:spacing/>
        <w:jc w:val="both"/>
        <w:rPr>
          <w:rFonts w:ascii="Arial" w:hAnsi="Arial" w:eastAsia="Arial" w:cs="Arial"/>
          <w:sz w:val="24"/>
        </w:rPr>
      </w:pPr>
    </w:p>
    <w:p>
      <w:pPr>
        <w:spacing/>
        <w:jc w:val="both"/>
        <w:rPr>
          <w:rFonts w:ascii="Arial" w:hAnsi="Arial" w:eastAsia="Arial" w:cs="Arial"/>
          <w:b/>
          <w:sz w:val="24"/>
          <w:szCs w:val="24"/>
        </w:rPr>
      </w:pPr>
    </w:p>
    <w:p>
      <w:pPr>
        <w:spacing/>
        <w:jc w:val="both"/>
        <w:rPr>
          <w:rFonts w:ascii="Arial" w:hAnsi="Arial" w:eastAsia="Arial" w:cs="Arial"/>
          <w:b/>
          <w:sz w:val="24"/>
          <w:szCs w:val="24"/>
        </w:rPr>
      </w:pPr>
    </w:p>
    <w:p>
      <w:pPr>
        <w:spacing/>
        <w:ind w:left="720"/>
        <w:jc w:val="center"/>
        <w:rPr>
          <w:rFonts w:ascii="Arial" w:hAnsi="Arial" w:eastAsia="Arial" w:cs="Arial"/>
          <w:b/>
          <w:sz w:val="28"/>
          <w:szCs w:val="28"/>
        </w:rPr>
      </w:pPr>
      <w:r>
        <w:rPr/>
        <w:br w:type="page"/>
      </w:r>
    </w:p>
    <w:p>
      <w:pPr>
        <w:spacing/>
        <w:ind w:left="720"/>
        <w:jc w:val="center"/>
        <w:rPr>
          <w:rFonts w:ascii="Arial" w:hAnsi="Arial" w:eastAsia="Arial" w:cs="Arial"/>
          <w:b/>
          <w:sz w:val="28"/>
          <w:szCs w:val="28"/>
        </w:rPr>
      </w:pPr>
      <w:r>
        <w:rPr>
          <w:rFonts w:ascii="Arial" w:hAnsi="Arial" w:eastAsia="Arial" w:cs="Arial"/>
          <w:b/>
          <w:sz w:val="28"/>
          <w:szCs w:val="28"/>
        </w:rPr>
        <w:t xml:space="preserve">SECTION </w:t>
      </w:r>
      <w:r>
        <w:rPr>
          <w:rFonts w:ascii="Arial" w:hAnsi="Arial" w:eastAsia="Arial" w:cs="Arial"/>
          <w:b/>
          <w:sz w:val="28"/>
          <w:szCs w:val="28"/>
        </w:rPr>
        <w:t xml:space="preserve">2.</w:t>
      </w:r>
      <w:r>
        <w:rPr>
          <w:rFonts w:ascii="Arial" w:hAnsi="Arial" w:eastAsia="Arial" w:cs="Arial"/>
          <w:b/>
          <w:sz w:val="28"/>
          <w:szCs w:val="28"/>
        </w:rPr>
        <w:t xml:space="preserve"> SPECIFICATION</w:t>
      </w:r>
    </w:p>
    <w:p>
      <w:pPr>
        <w:pStyle w:val="Heading9"/>
        <w:widowControl w:val="false"/>
        <w:tabs>
          <w:tab w:val="left" w:pos="720"/>
        </w:tabs>
        <w:spacing/>
        <w:ind w:left="0"/>
        <w:rPr>
          <w:rFonts w:ascii="Arial" w:hAnsi="Arial" w:eastAsia="Arial" w:cs="Arial"/>
          <w:i w:val="0"/>
          <w:iCs/>
          <w:color w:val="FF0000"/>
          <w:sz w:val="24"/>
        </w:rPr>
      </w:pPr>
    </w:p>
    <w:p>
      <w:pPr>
        <w:spacing/>
        <w:rPr/>
      </w:pPr>
    </w:p>
    <w:p>
      <w:pPr>
        <w:spacing/>
        <w:rPr>
          <w:rFonts w:ascii="Arial" w:hAnsi="Arial" w:eastAsia="Arial" w:cs="Arial"/>
          <w:b/>
          <w:sz w:val="28"/>
          <w:szCs w:val="28"/>
        </w:rPr>
      </w:pPr>
      <w:bookmarkStart w:id="2" w:name="_Toc342030791"/>
      <w:r>
        <w:rPr>
          <w:rFonts w:ascii="Arial" w:hAnsi="Arial" w:eastAsia="Arial" w:cs="Arial"/>
          <w:b/>
          <w:sz w:val="28"/>
          <w:szCs w:val="28"/>
        </w:rPr>
        <w:t xml:space="preserve">1.</w:t>
      </w:r>
      <w:r>
        <w:rPr>
          <w:rFonts w:ascii="Arial" w:hAnsi="Arial" w:eastAsia="Arial" w:cs="Arial"/>
          <w:b/>
          <w:sz w:val="28"/>
          <w:szCs w:val="28"/>
        </w:rPr>
        <w:t xml:space="preserve">0</w:t>
      </w:r>
      <w:r>
        <w:rPr>
          <w:rFonts w:ascii="Arial" w:hAnsi="Arial" w:eastAsia="Arial" w:cs="Arial"/>
          <w:b/>
          <w:sz w:val="28"/>
          <w:szCs w:val="28"/>
        </w:rPr>
        <w:tab/>
        <w:t xml:space="preserve"/>
      </w:r>
      <w:bookmarkEnd w:id="2"/>
      <w:r>
        <w:rPr>
          <w:rFonts w:ascii="Arial" w:hAnsi="Arial" w:eastAsia="Arial" w:cs="Arial"/>
          <w:b/>
          <w:sz w:val="28"/>
          <w:szCs w:val="28"/>
        </w:rPr>
        <w:t xml:space="preserve">Tender </w:t>
      </w:r>
      <w:r>
        <w:rPr>
          <w:rFonts w:ascii="Arial" w:hAnsi="Arial" w:eastAsia="Arial" w:cs="Arial"/>
          <w:b/>
          <w:sz w:val="28"/>
          <w:szCs w:val="28"/>
        </w:rPr>
        <w:t xml:space="preserve"> Brief </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1.1</w:t>
      </w:r>
      <w:r>
        <w:rPr>
          <w:rFonts w:ascii="Arial" w:hAnsi="Arial" w:eastAsia="Arial" w:cs="Arial"/>
          <w:sz w:val="24"/>
          <w:szCs w:val="24"/>
        </w:rPr>
        <w:tab/>
        <w:t xml:space="preserve"/>
      </w:r>
      <w:r>
        <w:rPr>
          <w:rFonts w:ascii="Arial" w:hAnsi="Arial" w:eastAsia="Arial" w:cs="Arial"/>
          <w:sz w:val="24"/>
          <w:szCs w:val="24"/>
        </w:rPr>
        <w:t xml:space="preserve">The Nottinghamshire Police and Crime Commissioner (the Commissioner) is responsible for the totality of policing for Nottinghamshire. The Commissioner has pledged to put </w:t>
      </w:r>
      <w:r>
        <w:rPr>
          <w:rFonts w:ascii="Arial" w:hAnsi="Arial" w:eastAsia="Arial" w:cs="Arial"/>
          <w:sz w:val="24"/>
          <w:szCs w:val="24"/>
        </w:rPr>
        <w:t xml:space="preserve">victims </w:t>
      </w:r>
      <w:r>
        <w:rPr>
          <w:rFonts w:ascii="Arial" w:hAnsi="Arial" w:eastAsia="Arial" w:cs="Arial"/>
          <w:sz w:val="24"/>
          <w:szCs w:val="24"/>
        </w:rPr>
        <w:t xml:space="preserve">at the heart of working with partners across the police, community safety, criminal justice and victim’s services to address crime issues facing </w:t>
      </w:r>
      <w:r>
        <w:rPr>
          <w:rFonts w:ascii="Arial" w:hAnsi="Arial" w:eastAsia="Arial" w:cs="Arial"/>
          <w:sz w:val="24"/>
          <w:szCs w:val="24"/>
        </w:rPr>
        <w:t xml:space="preserve">individuals and communities</w:t>
      </w:r>
      <w:r>
        <w:rPr>
          <w:rFonts w:ascii="Arial" w:hAnsi="Arial" w:eastAsia="Arial" w:cs="Arial"/>
          <w:sz w:val="24"/>
          <w:szCs w:val="24"/>
        </w:rPr>
        <w:t xml:space="preserve">.</w:t>
      </w:r>
    </w:p>
    <w:p>
      <w:pPr>
        <w:spacing/>
        <w:rPr>
          <w:rFonts w:ascii="Arial" w:hAnsi="Arial" w:eastAsia="Arial" w:cs="Arial"/>
          <w:sz w:val="24"/>
          <w:szCs w:val="24"/>
        </w:rPr>
      </w:pPr>
    </w:p>
    <w:p>
      <w:pPr>
        <w:spacing/>
        <w:ind w:left="720" w:hanging="720"/>
        <w:jc w:val="both"/>
        <w:rPr>
          <w:rFonts w:ascii="Arial" w:hAnsi="Arial" w:eastAsia="Arial" w:cs="Arial"/>
          <w:color w:val="FF0000"/>
          <w:sz w:val="24"/>
          <w:szCs w:val="24"/>
        </w:rPr>
      </w:pPr>
      <w:r>
        <w:rPr>
          <w:rFonts w:ascii="Arial" w:hAnsi="Arial" w:eastAsia="Arial" w:cs="Arial"/>
          <w:sz w:val="24"/>
          <w:szCs w:val="24"/>
        </w:rPr>
        <w:t xml:space="preserve">1.2</w:t>
      </w:r>
      <w:r>
        <w:rPr>
          <w:rFonts w:ascii="Arial" w:hAnsi="Arial" w:eastAsia="Arial" w:cs="Arial"/>
          <w:sz w:val="24"/>
          <w:szCs w:val="24"/>
        </w:rPr>
        <w:tab/>
        <w:t xml:space="preserve"/>
      </w:r>
      <w:r>
        <w:rPr>
          <w:rFonts w:ascii="Arial" w:hAnsi="Arial" w:eastAsia="Arial" w:cs="Arial"/>
          <w:sz w:val="24"/>
          <w:szCs w:val="24"/>
        </w:rPr>
        <w:t xml:space="preserve">Nottinghamshire has a mature history of partnership working, providing a focus for problem solving initiatives which have been embedded into neighbourhoods. However, with the ongoing challenges of austerity on the public sector and local authorities, there is a need to look for opportunities to work differently whilst achieving our collective partnership goals to improve trust and confidence through safer communities and deliver value for money policing and community safety services in a landscape of decreasing budgets. </w:t>
      </w:r>
      <w:r>
        <w:rPr>
          <w:rFonts w:ascii="Arial" w:hAnsi="Arial" w:eastAsia="Arial" w:cs="Arial"/>
          <w:color w:val="FF0000"/>
          <w:sz w:val="24"/>
          <w:szCs w:val="24"/>
        </w:rPr>
        <w:tab/>
        <w:t xml:space="preserve"/>
      </w:r>
    </w:p>
    <w:p>
      <w:pPr>
        <w:spacing/>
        <w:ind w:left="720" w:hanging="720"/>
        <w:jc w:val="both"/>
        <w:rPr>
          <w:rFonts w:ascii="Arial" w:hAnsi="Arial" w:eastAsia="Arial" w:cs="Arial"/>
          <w:color w:val="FF0000"/>
          <w:sz w:val="24"/>
          <w:szCs w:val="24"/>
        </w:rPr>
      </w:pPr>
    </w:p>
    <w:p>
      <w:pPr>
        <w:spacing/>
        <w:ind w:left="720" w:hanging="720"/>
        <w:jc w:val="both"/>
        <w:rPr>
          <w:rFonts w:ascii="Arial" w:hAnsi="Arial" w:eastAsia="Arial" w:cs="Arial"/>
          <w:color w:val="000000"/>
          <w:sz w:val="24"/>
          <w:szCs w:val="24"/>
        </w:rPr>
      </w:pPr>
      <w:r>
        <w:rPr>
          <w:rFonts w:ascii="Arial" w:hAnsi="Arial" w:eastAsia="Arial" w:cs="Arial"/>
          <w:color w:val="000000"/>
          <w:sz w:val="24"/>
          <w:szCs w:val="24"/>
        </w:rPr>
        <w:t xml:space="preserve">1.3</w:t>
      </w:r>
      <w:r>
        <w:rPr>
          <w:rFonts w:ascii="Arial" w:hAnsi="Arial" w:eastAsia="Arial" w:cs="Arial"/>
          <w:color w:val="000000"/>
          <w:sz w:val="24"/>
          <w:szCs w:val="24"/>
        </w:rPr>
        <w:tab/>
        <w:t xml:space="preserve"/>
      </w:r>
      <w:r>
        <w:rPr>
          <w:rFonts w:ascii="Arial" w:hAnsi="Arial" w:eastAsia="Arial" w:cs="Arial"/>
          <w:color w:val="000000"/>
          <w:sz w:val="24"/>
          <w:szCs w:val="24"/>
        </w:rPr>
        <w:t xml:space="preserve">The Commissioner is inviting Tenders for the supply of services in respect of conducting a Joint Independent Review of Community Safety Partnership Funding by the Commissioner, the Nottinghamshire Police Chief Constable (Chief Constable) and </w:t>
      </w:r>
      <w:r>
        <w:rPr>
          <w:rFonts w:ascii="Arial" w:hAnsi="Arial" w:eastAsia="Arial" w:cs="Arial"/>
          <w:color w:val="000000"/>
          <w:sz w:val="24"/>
          <w:szCs w:val="24"/>
        </w:rPr>
        <w:t xml:space="preserve">o</w:t>
      </w:r>
      <w:r>
        <w:rPr>
          <w:rFonts w:ascii="Arial" w:hAnsi="Arial" w:eastAsia="Arial" w:cs="Arial"/>
          <w:color w:val="000000"/>
          <w:sz w:val="24"/>
          <w:szCs w:val="24"/>
        </w:rPr>
        <w:t xml:space="preserve">artner</w:t>
      </w:r>
      <w:r>
        <w:rPr>
          <w:rFonts w:ascii="Arial" w:hAnsi="Arial" w:eastAsia="Arial" w:cs="Arial"/>
          <w:color w:val="000000"/>
          <w:sz w:val="24"/>
          <w:szCs w:val="24"/>
        </w:rPr>
        <w:t xml:space="preserve"> </w:t>
      </w:r>
      <w:r>
        <w:rPr>
          <w:rFonts w:ascii="Arial" w:hAnsi="Arial" w:eastAsia="Arial" w:cs="Arial"/>
          <w:color w:val="000000"/>
          <w:sz w:val="24"/>
          <w:szCs w:val="24"/>
        </w:rPr>
        <w:t xml:space="preserve">o</w:t>
      </w:r>
      <w:r>
        <w:rPr>
          <w:rFonts w:ascii="Arial" w:hAnsi="Arial" w:eastAsia="Arial" w:cs="Arial"/>
          <w:color w:val="000000"/>
          <w:sz w:val="24"/>
          <w:szCs w:val="24"/>
        </w:rPr>
        <w:t xml:space="preserve">rganisations.</w:t>
      </w:r>
    </w:p>
    <w:p>
      <w:pPr>
        <w:spacing/>
        <w:ind w:left="720" w:hanging="720"/>
        <w:jc w:val="both"/>
        <w:rPr>
          <w:rFonts w:ascii="Arial" w:hAnsi="Arial" w:eastAsia="Arial" w:cs="Arial"/>
          <w:color w:val="000000"/>
          <w:sz w:val="24"/>
          <w:szCs w:val="24"/>
        </w:rPr>
      </w:pPr>
    </w:p>
    <w:p>
      <w:pPr>
        <w:spacing/>
        <w:ind w:left="709" w:hanging="709"/>
        <w:jc w:val="both"/>
        <w:rPr>
          <w:rFonts w:ascii="Arial" w:hAnsi="Arial" w:eastAsia="Arial" w:cs="Arial"/>
          <w:color w:val="000000"/>
          <w:sz w:val="24"/>
          <w:szCs w:val="24"/>
        </w:rPr>
      </w:pPr>
      <w:r>
        <w:rPr>
          <w:rFonts w:ascii="Arial" w:hAnsi="Arial" w:eastAsia="Arial" w:cs="Arial"/>
          <w:color w:val="000000"/>
          <w:sz w:val="24"/>
          <w:szCs w:val="24"/>
        </w:rPr>
        <w:t xml:space="preserve">1.4</w:t>
      </w:r>
      <w:r>
        <w:rPr>
          <w:rFonts w:ascii="Arial" w:hAnsi="Arial" w:eastAsia="Arial" w:cs="Arial"/>
          <w:color w:val="000000"/>
          <w:sz w:val="24"/>
          <w:szCs w:val="24"/>
        </w:rPr>
        <w:tab/>
        <w:t xml:space="preserve"/>
      </w:r>
      <w:r>
        <w:rPr>
          <w:rFonts w:ascii="Arial" w:hAnsi="Arial" w:eastAsia="Arial" w:cs="Arial"/>
          <w:color w:val="000000"/>
          <w:sz w:val="24"/>
          <w:szCs w:val="24"/>
        </w:rPr>
        <w:tab/>
        <w:t xml:space="preserve"/>
      </w:r>
      <w:r>
        <w:rPr>
          <w:rFonts w:ascii="Arial" w:hAnsi="Arial" w:eastAsia="Arial" w:cs="Arial"/>
          <w:color w:val="000000"/>
          <w:sz w:val="24"/>
          <w:szCs w:val="24"/>
        </w:rPr>
        <w:t xml:space="preserve">Nationally dedicated Home Office funding for drugs, crime and community safety has reduced from around £123m in 2012/13 to £90m in 2013/14. </w:t>
      </w:r>
    </w:p>
    <w:p>
      <w:pPr>
        <w:spacing/>
        <w:ind w:left="709" w:hanging="709"/>
        <w:jc w:val="both"/>
        <w:rPr>
          <w:rFonts w:ascii="Arial" w:hAnsi="Arial" w:eastAsia="Arial" w:cs="Arial"/>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1.5</w:t>
      </w:r>
      <w:r>
        <w:rPr>
          <w:rFonts w:ascii="Arial" w:hAnsi="Arial" w:eastAsia="Arial" w:cs="Arial"/>
          <w:sz w:val="24"/>
          <w:szCs w:val="24"/>
        </w:rPr>
        <w:tab/>
        <w:t xml:space="preserve"/>
      </w:r>
      <w:r>
        <w:rPr>
          <w:rFonts w:ascii="Arial" w:hAnsi="Arial" w:eastAsia="Arial" w:cs="Arial"/>
          <w:sz w:val="24"/>
          <w:szCs w:val="24"/>
        </w:rPr>
        <w:t xml:space="preserve">Central Government funding in real terms for policing in Nottinghamshire between 2010/11 to 2015/16 has reduced by 25%. Subject to the Comprehensive Spending Review announcement in the autumn it is estimated that Nottinghamshire Police will have to find an additional £11.4 million in efficiency savings in the 2015/16 Medium Term Financial Plan (MTFP). The worst case scenario could mean that this figure could rise to £15 million savings in 2016/17.</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1.6</w:t>
      </w:r>
      <w:r>
        <w:rPr>
          <w:rFonts w:ascii="Arial" w:hAnsi="Arial" w:eastAsia="Arial" w:cs="Arial"/>
          <w:sz w:val="24"/>
          <w:szCs w:val="24"/>
        </w:rPr>
        <w:tab/>
        <w:t xml:space="preserve"/>
      </w:r>
      <w:r>
        <w:rPr>
          <w:rFonts w:ascii="Arial" w:hAnsi="Arial" w:eastAsia="Arial" w:cs="Arial"/>
          <w:sz w:val="24"/>
          <w:szCs w:val="24"/>
        </w:rPr>
        <w:t xml:space="preserve">The Police and Crime Commissioner and Chief Constable both invest in crime prevention, partnership activity and community safety services, which supports the delivery of the Police and Crime Plan. The Commissioner invests nearly £5 million in community safety and victim services.</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1.5</w:t>
      </w:r>
      <w:r>
        <w:rPr>
          <w:rFonts w:ascii="Arial" w:hAnsi="Arial" w:eastAsia="Arial" w:cs="Arial"/>
          <w:sz w:val="24"/>
          <w:szCs w:val="24"/>
        </w:rPr>
        <w:tab/>
        <w:t xml:space="preserve"/>
      </w:r>
      <w:r>
        <w:rPr>
          <w:rFonts w:ascii="Arial" w:hAnsi="Arial" w:eastAsia="Arial" w:cs="Arial"/>
          <w:sz w:val="24"/>
          <w:szCs w:val="24"/>
        </w:rPr>
        <w:t xml:space="preserve">Given the future financial challenges on policing and our community safety partners, it is more important that the Commissioner, Chief Constable and Partner Organisations understand the community safety funding landscape in Nottingham and Nottinghamshire, and we are looking for a Reviewer to specifically cover</w:t>
      </w:r>
      <w:r>
        <w:rPr>
          <w:rFonts w:ascii="Arial" w:hAnsi="Arial" w:eastAsia="Arial" w:cs="Arial"/>
          <w:sz w:val="24"/>
          <w:szCs w:val="24"/>
        </w:rPr>
        <w:t xml:space="preserve"> </w:t>
      </w:r>
      <w:r>
        <w:rPr>
          <w:rFonts w:ascii="Arial" w:hAnsi="Arial" w:eastAsia="Arial" w:cs="Arial"/>
          <w:sz w:val="24"/>
          <w:szCs w:val="24"/>
        </w:rPr>
        <w:t xml:space="preserve">the following aims</w:t>
      </w:r>
      <w:r>
        <w:rPr>
          <w:rFonts w:ascii="Arial" w:hAnsi="Arial" w:eastAsia="Arial" w:cs="Arial"/>
          <w:sz w:val="24"/>
          <w:szCs w:val="24"/>
        </w:rPr>
        <w:t xml:space="preserve">:</w:t>
      </w:r>
    </w:p>
    <w:p>
      <w:pPr>
        <w:spacing/>
        <w:ind w:left="720" w:hanging="720"/>
        <w:jc w:val="both"/>
        <w:rPr>
          <w:rFonts w:ascii="Arial" w:hAnsi="Arial" w:eastAsia="Arial" w:cs="Arial"/>
          <w:sz w:val="24"/>
          <w:szCs w:val="24"/>
        </w:rPr>
      </w:pP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How much funding is currently being invested in community safety</w:t>
      </w:r>
      <w:r>
        <w:rPr>
          <w:rFonts w:ascii="Arial" w:hAnsi="Arial" w:eastAsia="Arial" w:cs="Arial"/>
          <w:sz w:val="24"/>
          <w:szCs w:val="24"/>
        </w:rPr>
        <w:t xml:space="preserve"> </w:t>
      </w:r>
      <w:r>
        <w:rPr>
          <w:rFonts w:ascii="Arial" w:hAnsi="Arial" w:eastAsia="Arial" w:cs="Arial"/>
          <w:sz w:val="24"/>
          <w:szCs w:val="24"/>
        </w:rPr>
        <w:t xml:space="preserve">by the Commissioner, Chief Constable and </w:t>
      </w:r>
      <w:r>
        <w:rPr>
          <w:rFonts w:ascii="Arial" w:hAnsi="Arial" w:eastAsia="Arial" w:cs="Arial"/>
          <w:sz w:val="24"/>
          <w:szCs w:val="24"/>
        </w:rPr>
        <w:t xml:space="preserve">p</w:t>
      </w:r>
      <w:r>
        <w:rPr>
          <w:rFonts w:ascii="Arial" w:hAnsi="Arial" w:eastAsia="Arial" w:cs="Arial"/>
          <w:sz w:val="24"/>
          <w:szCs w:val="24"/>
        </w:rPr>
        <w:t xml:space="preserve">artner</w:t>
      </w:r>
      <w:r>
        <w:rPr>
          <w:rFonts w:ascii="Arial" w:hAnsi="Arial" w:eastAsia="Arial" w:cs="Arial"/>
          <w:sz w:val="24"/>
          <w:szCs w:val="24"/>
        </w:rPr>
        <w:t xml:space="preserve"> organisations</w:t>
      </w:r>
      <w:r>
        <w:rPr>
          <w:rFonts w:ascii="Arial" w:hAnsi="Arial" w:eastAsia="Arial" w:cs="Arial"/>
          <w:sz w:val="24"/>
          <w:szCs w:val="24"/>
        </w:rPr>
        <w:t xml:space="preserve">?</w:t>
      </w: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What are the financial challenges</w:t>
      </w:r>
      <w:r>
        <w:rPr>
          <w:rFonts w:ascii="Arial" w:hAnsi="Arial" w:eastAsia="Arial" w:cs="Arial"/>
          <w:sz w:val="24"/>
          <w:szCs w:val="24"/>
        </w:rPr>
        <w:t xml:space="preserve">,</w:t>
      </w:r>
      <w:r>
        <w:rPr>
          <w:rFonts w:ascii="Arial" w:hAnsi="Arial" w:eastAsia="Arial" w:cs="Arial"/>
          <w:sz w:val="24"/>
          <w:szCs w:val="24"/>
        </w:rPr>
        <w:t xml:space="preserve"> risks</w:t>
      </w:r>
      <w:r>
        <w:rPr>
          <w:rFonts w:ascii="Arial" w:hAnsi="Arial" w:eastAsia="Arial" w:cs="Arial"/>
          <w:sz w:val="24"/>
          <w:szCs w:val="24"/>
        </w:rPr>
        <w:t xml:space="preserve"> and opportunities to the current funding of community safety</w:t>
      </w:r>
      <w:r>
        <w:rPr>
          <w:rFonts w:ascii="Arial" w:hAnsi="Arial" w:eastAsia="Arial" w:cs="Arial"/>
          <w:sz w:val="24"/>
          <w:szCs w:val="24"/>
        </w:rPr>
        <w:t xml:space="preserve">?</w:t>
      </w: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What impact is the investment in community safety having on </w:t>
      </w:r>
      <w:r>
        <w:rPr>
          <w:rFonts w:ascii="Arial" w:hAnsi="Arial" w:eastAsia="Arial" w:cs="Arial"/>
          <w:sz w:val="24"/>
          <w:szCs w:val="24"/>
        </w:rPr>
        <w:t xml:space="preserve">policing and </w:t>
      </w:r>
      <w:r>
        <w:rPr>
          <w:rFonts w:ascii="Arial" w:hAnsi="Arial" w:eastAsia="Arial" w:cs="Arial"/>
          <w:sz w:val="24"/>
          <w:szCs w:val="24"/>
        </w:rPr>
        <w:t xml:space="preserve">crime</w:t>
      </w:r>
      <w:r>
        <w:rPr>
          <w:rFonts w:ascii="Arial" w:hAnsi="Arial" w:eastAsia="Arial" w:cs="Arial"/>
          <w:sz w:val="24"/>
          <w:szCs w:val="24"/>
        </w:rPr>
        <w:t xml:space="preserve"> priorities</w:t>
      </w:r>
      <w:r>
        <w:rPr>
          <w:rFonts w:ascii="Arial" w:hAnsi="Arial" w:eastAsia="Arial" w:cs="Arial"/>
          <w:sz w:val="24"/>
          <w:szCs w:val="24"/>
        </w:rPr>
        <w:t xml:space="preserve">,</w:t>
      </w:r>
      <w:r>
        <w:rPr>
          <w:rFonts w:ascii="Arial" w:hAnsi="Arial" w:eastAsia="Arial" w:cs="Arial"/>
          <w:sz w:val="24"/>
          <w:szCs w:val="24"/>
        </w:rPr>
        <w:t xml:space="preserve"> </w:t>
      </w:r>
      <w:r>
        <w:rPr>
          <w:rFonts w:ascii="Arial" w:hAnsi="Arial" w:eastAsia="Arial" w:cs="Arial"/>
          <w:sz w:val="24"/>
          <w:szCs w:val="24"/>
        </w:rPr>
        <w:t xml:space="preserve">community safety and other </w:t>
      </w:r>
      <w:r>
        <w:rPr>
          <w:rFonts w:ascii="Arial" w:hAnsi="Arial" w:eastAsia="Arial" w:cs="Arial"/>
          <w:sz w:val="24"/>
          <w:szCs w:val="24"/>
        </w:rPr>
        <w:t xml:space="preserve">social value and inequality </w:t>
      </w:r>
      <w:r>
        <w:rPr>
          <w:rFonts w:ascii="Arial" w:hAnsi="Arial" w:eastAsia="Arial" w:cs="Arial"/>
          <w:sz w:val="24"/>
          <w:szCs w:val="24"/>
        </w:rPr>
        <w:t xml:space="preserve">outcomes?</w:t>
      </w: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What are the implications for partnership working from reducing budgets? </w:t>
      </w: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Can we work differently to achieve savings and provide an efficient service and partnership structures?</w:t>
      </w:r>
    </w:p>
    <w:p>
      <w:pPr>
        <w:numPr>
          <w:ilvl w:val="0"/>
          <w:numId w:val="15"/>
        </w:numPr>
        <w:spacing/>
        <w:jc w:val="both"/>
        <w:rPr>
          <w:rFonts w:ascii="Arial" w:hAnsi="Arial" w:eastAsia="Arial" w:cs="Arial"/>
          <w:sz w:val="24"/>
          <w:szCs w:val="24"/>
        </w:rPr>
      </w:pPr>
      <w:r>
        <w:rPr>
          <w:rFonts w:ascii="Arial" w:hAnsi="Arial" w:eastAsia="Arial" w:cs="Arial"/>
          <w:sz w:val="24"/>
          <w:szCs w:val="24"/>
        </w:rPr>
        <w:t xml:space="preserve">How do we sustain and take forward the prevention model with partners?</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1.6</w:t>
      </w:r>
      <w:r>
        <w:rPr>
          <w:rFonts w:ascii="Arial" w:hAnsi="Arial" w:eastAsia="Arial" w:cs="Arial"/>
          <w:sz w:val="24"/>
          <w:szCs w:val="24"/>
        </w:rPr>
        <w:tab/>
        <w:t xml:space="preserve"/>
      </w:r>
      <w:r>
        <w:rPr>
          <w:rFonts w:ascii="Arial" w:hAnsi="Arial" w:eastAsia="Arial" w:cs="Arial"/>
          <w:sz w:val="24"/>
          <w:szCs w:val="24"/>
        </w:rPr>
        <w:t xml:space="preserve">The successful Reviewer will be responsible for designing the review to identify the challenge</w:t>
      </w:r>
      <w:r>
        <w:rPr>
          <w:rFonts w:ascii="Arial" w:hAnsi="Arial" w:eastAsia="Arial" w:cs="Arial"/>
          <w:sz w:val="24"/>
          <w:szCs w:val="24"/>
        </w:rPr>
        <w:t xml:space="preserve">s and </w:t>
      </w:r>
      <w:r>
        <w:rPr>
          <w:rFonts w:ascii="Arial" w:hAnsi="Arial" w:eastAsia="Arial" w:cs="Arial"/>
          <w:sz w:val="24"/>
          <w:szCs w:val="24"/>
        </w:rPr>
        <w:t xml:space="preserve">oppotunties</w:t>
      </w:r>
      <w:r>
        <w:rPr>
          <w:rFonts w:ascii="Arial" w:hAnsi="Arial" w:eastAsia="Arial" w:cs="Arial"/>
          <w:sz w:val="24"/>
          <w:szCs w:val="24"/>
        </w:rPr>
        <w:t xml:space="preserve"> and recommend options to the Commiss</w:t>
      </w:r>
      <w:r>
        <w:rPr>
          <w:rFonts w:ascii="Arial" w:hAnsi="Arial" w:eastAsia="Arial" w:cs="Arial"/>
          <w:sz w:val="24"/>
          <w:szCs w:val="24"/>
        </w:rPr>
        <w:t xml:space="preserve">ioner, the Chief Constable and p</w:t>
      </w:r>
      <w:r>
        <w:rPr>
          <w:rFonts w:ascii="Arial" w:hAnsi="Arial" w:eastAsia="Arial" w:cs="Arial"/>
          <w:sz w:val="24"/>
          <w:szCs w:val="24"/>
        </w:rPr>
        <w:t xml:space="preserve">artner </w:t>
      </w:r>
      <w:r>
        <w:rPr>
          <w:rFonts w:ascii="Arial" w:hAnsi="Arial" w:eastAsia="Arial" w:cs="Arial"/>
          <w:sz w:val="24"/>
          <w:szCs w:val="24"/>
        </w:rPr>
        <w:t xml:space="preserve">o</w:t>
      </w:r>
      <w:r>
        <w:rPr>
          <w:rFonts w:ascii="Arial" w:hAnsi="Arial" w:eastAsia="Arial" w:cs="Arial"/>
          <w:sz w:val="24"/>
          <w:szCs w:val="24"/>
        </w:rPr>
        <w:t xml:space="preserve">rganisations, which will require liaising closely with the Head of Programmes, Research and Information.</w:t>
      </w:r>
      <w:r>
        <w:rPr>
          <w:rFonts w:ascii="Arial" w:hAnsi="Arial" w:eastAsia="Arial" w:cs="Arial"/>
          <w:sz w:val="24"/>
          <w:szCs w:val="24"/>
        </w:rPr>
        <w:t xml:space="preserve"> </w:t>
      </w:r>
      <w:r>
        <w:rPr>
          <w:rFonts w:ascii="Arial" w:hAnsi="Arial" w:eastAsia="Arial" w:cs="Arial"/>
          <w:sz w:val="24"/>
          <w:szCs w:val="24"/>
        </w:rPr>
        <w:t xml:space="preserve">The methodology will include a literature review, </w:t>
      </w:r>
      <w:r>
        <w:rPr>
          <w:rFonts w:ascii="Arial" w:hAnsi="Arial" w:eastAsia="Arial" w:cs="Arial"/>
          <w:sz w:val="24"/>
          <w:szCs w:val="24"/>
        </w:rPr>
        <w:t xml:space="preserve">desk top review of </w:t>
      </w:r>
      <w:r>
        <w:rPr>
          <w:rFonts w:ascii="Arial" w:hAnsi="Arial" w:eastAsia="Arial" w:cs="Arial"/>
          <w:sz w:val="24"/>
          <w:szCs w:val="24"/>
        </w:rPr>
        <w:t xml:space="preserve">current documentation</w:t>
      </w:r>
      <w:r>
        <w:rPr>
          <w:rFonts w:ascii="Arial" w:hAnsi="Arial" w:eastAsia="Arial" w:cs="Arial"/>
          <w:sz w:val="24"/>
          <w:szCs w:val="24"/>
        </w:rPr>
        <w:t xml:space="preserve">,</w:t>
      </w:r>
      <w:r>
        <w:rPr>
          <w:rFonts w:ascii="Arial" w:hAnsi="Arial" w:eastAsia="Arial" w:cs="Arial"/>
          <w:sz w:val="24"/>
          <w:szCs w:val="24"/>
        </w:rPr>
        <w:t xml:space="preserve"> gathering additional</w:t>
      </w:r>
      <w:r>
        <w:rPr>
          <w:rFonts w:ascii="Arial" w:hAnsi="Arial" w:eastAsia="Arial" w:cs="Arial"/>
          <w:sz w:val="24"/>
          <w:szCs w:val="24"/>
        </w:rPr>
        <w:t xml:space="preserve"> data</w:t>
      </w:r>
      <w:r>
        <w:rPr>
          <w:rFonts w:ascii="Arial" w:hAnsi="Arial" w:eastAsia="Arial" w:cs="Arial"/>
          <w:sz w:val="24"/>
          <w:szCs w:val="24"/>
        </w:rPr>
        <w:t xml:space="preserve"> and information, inte</w:t>
      </w:r>
      <w:r>
        <w:rPr>
          <w:rFonts w:ascii="Arial" w:hAnsi="Arial" w:eastAsia="Arial" w:cs="Arial"/>
          <w:sz w:val="24"/>
          <w:szCs w:val="24"/>
        </w:rPr>
        <w:t xml:space="preserve">rviews with key individuals and delivering a r</w:t>
      </w:r>
      <w:r>
        <w:rPr>
          <w:rFonts w:ascii="Arial" w:hAnsi="Arial" w:eastAsia="Arial" w:cs="Arial"/>
          <w:sz w:val="24"/>
          <w:szCs w:val="24"/>
        </w:rPr>
        <w:t xml:space="preserve">eport address</w:t>
      </w:r>
      <w:r>
        <w:rPr>
          <w:rFonts w:ascii="Arial" w:hAnsi="Arial" w:eastAsia="Arial" w:cs="Arial"/>
          <w:sz w:val="24"/>
          <w:szCs w:val="24"/>
        </w:rPr>
        <w:t xml:space="preserve">ing</w:t>
      </w:r>
      <w:r>
        <w:rPr>
          <w:rFonts w:ascii="Arial" w:hAnsi="Arial" w:eastAsia="Arial" w:cs="Arial"/>
          <w:sz w:val="24"/>
          <w:szCs w:val="24"/>
        </w:rPr>
        <w:t xml:space="preserve"> the key areas of the review.</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1.7</w:t>
      </w:r>
      <w:r>
        <w:rPr>
          <w:rFonts w:ascii="Arial" w:hAnsi="Arial" w:eastAsia="Arial" w:cs="Arial"/>
          <w:sz w:val="24"/>
          <w:szCs w:val="24"/>
        </w:rPr>
        <w:tab/>
        <w:t xml:space="preserve"/>
      </w:r>
      <w:r>
        <w:rPr>
          <w:rFonts w:ascii="Arial" w:hAnsi="Arial" w:eastAsia="Arial" w:cs="Arial"/>
          <w:sz w:val="24"/>
          <w:szCs w:val="24"/>
        </w:rPr>
        <w:t xml:space="preserve">The Nottinghamshire Office of Police and Crime Commissioner (NOPCC) encourages tenders to be submitted for the NOPCC Panel Assessment based on a paper sifting of tenders, with successful tenders being invited to attend a selection process interview.</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1.8</w:t>
      </w:r>
      <w:r>
        <w:rPr>
          <w:rFonts w:ascii="Arial" w:hAnsi="Arial" w:eastAsia="Arial" w:cs="Arial"/>
          <w:sz w:val="24"/>
          <w:szCs w:val="24"/>
        </w:rPr>
        <w:tab/>
        <w:t xml:space="preserve"/>
      </w:r>
      <w:r>
        <w:rPr>
          <w:rFonts w:ascii="Arial" w:hAnsi="Arial" w:eastAsia="Arial" w:cs="Arial"/>
          <w:sz w:val="24"/>
          <w:szCs w:val="24"/>
        </w:rPr>
        <w:t xml:space="preserve">Following the selection process, based on the tenders, the Commissioner, Chief Executive, </w:t>
      </w:r>
      <w:r>
        <w:rPr>
          <w:rFonts w:ascii="Arial" w:hAnsi="Arial" w:eastAsia="Arial" w:cs="Arial"/>
          <w:sz w:val="24"/>
          <w:szCs w:val="24"/>
        </w:rPr>
        <w:t xml:space="preserve">Head of </w:t>
      </w:r>
      <w:r>
        <w:rPr>
          <w:rFonts w:ascii="Arial" w:hAnsi="Arial" w:eastAsia="Arial" w:cs="Arial"/>
          <w:sz w:val="24"/>
          <w:szCs w:val="24"/>
        </w:rPr>
        <w:t xml:space="preserve">Programme, Research and Information Manager and the chosen supplier will jointly produce the Final Brief, Project Plan and contract.</w:t>
      </w:r>
    </w:p>
    <w:p>
      <w:pPr>
        <w:spacing/>
        <w:rPr>
          <w:rFonts w:ascii="Arial" w:hAnsi="Arial" w:eastAsia="Arial" w:cs="Arial"/>
          <w:b/>
          <w:sz w:val="28"/>
          <w:szCs w:val="28"/>
        </w:rPr>
      </w:pPr>
      <w:bookmarkStart w:id="3" w:name="_Toc342030792"/>
    </w:p>
    <w:p>
      <w:pPr>
        <w:spacing/>
        <w:rPr>
          <w:rFonts w:ascii="Arial" w:hAnsi="Arial" w:eastAsia="Arial" w:cs="Arial"/>
          <w:b/>
          <w:sz w:val="28"/>
          <w:szCs w:val="28"/>
        </w:rPr>
      </w:pPr>
    </w:p>
    <w:p>
      <w:pPr>
        <w:spacing/>
        <w:rPr>
          <w:rFonts w:ascii="Arial" w:hAnsi="Arial" w:eastAsia="Arial" w:cs="Arial"/>
          <w:b/>
          <w:sz w:val="28"/>
          <w:szCs w:val="28"/>
        </w:rPr>
      </w:pPr>
      <w:r>
        <w:rPr>
          <w:rFonts w:ascii="Arial" w:hAnsi="Arial" w:eastAsia="Arial" w:cs="Arial"/>
          <w:b/>
          <w:sz w:val="28"/>
          <w:szCs w:val="28"/>
        </w:rPr>
        <w:t xml:space="preserve">2.</w:t>
      </w:r>
      <w:r>
        <w:rPr>
          <w:rFonts w:ascii="Arial" w:hAnsi="Arial" w:eastAsia="Arial" w:cs="Arial"/>
          <w:b/>
          <w:sz w:val="28"/>
          <w:szCs w:val="28"/>
        </w:rPr>
        <w:t xml:space="preserve">0</w:t>
      </w:r>
      <w:r>
        <w:rPr>
          <w:rFonts w:ascii="Arial" w:hAnsi="Arial" w:eastAsia="Arial" w:cs="Arial"/>
          <w:b/>
          <w:sz w:val="28"/>
          <w:szCs w:val="28"/>
        </w:rPr>
        <w:tab/>
        <w:t xml:space="preserve"/>
      </w:r>
      <w:r>
        <w:rPr>
          <w:rFonts w:ascii="Arial" w:hAnsi="Arial" w:eastAsia="Arial" w:cs="Arial"/>
          <w:b/>
          <w:sz w:val="28"/>
          <w:szCs w:val="28"/>
        </w:rPr>
        <w:t xml:space="preserve">Purpose of project</w:t>
      </w:r>
      <w:bookmarkEnd w:id="3"/>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2.1</w:t>
      </w:r>
      <w:r>
        <w:rPr>
          <w:rFonts w:ascii="Arial" w:hAnsi="Arial" w:eastAsia="Arial" w:cs="Arial"/>
          <w:sz w:val="24"/>
          <w:szCs w:val="24"/>
        </w:rPr>
        <w:tab/>
        <w:t xml:space="preserve"/>
      </w:r>
      <w:r>
        <w:rPr>
          <w:rFonts w:ascii="Arial" w:hAnsi="Arial" w:eastAsia="Arial" w:cs="Arial"/>
          <w:sz w:val="24"/>
          <w:szCs w:val="24"/>
        </w:rPr>
        <w:t xml:space="preserve">The Commissioner’s vision is to give victims and citizens a bigger </w:t>
      </w:r>
      <w:r>
        <w:rPr>
          <w:rFonts w:ascii="Arial" w:hAnsi="Arial" w:eastAsia="Arial" w:cs="Arial"/>
          <w:b/>
          <w:color w:val="1F497D"/>
          <w:sz w:val="24"/>
          <w:szCs w:val="24"/>
        </w:rPr>
        <w:t xml:space="preserve">VOICE</w:t>
      </w:r>
      <w:r>
        <w:rPr>
          <w:rFonts w:ascii="Arial" w:hAnsi="Arial" w:eastAsia="Arial" w:cs="Arial"/>
          <w:b/>
          <w:sz w:val="24"/>
          <w:szCs w:val="24"/>
        </w:rPr>
        <w:t xml:space="preserve"> </w:t>
      </w:r>
      <w:r>
        <w:rPr>
          <w:rFonts w:ascii="Arial" w:hAnsi="Arial" w:eastAsia="Arial" w:cs="Arial"/>
          <w:sz w:val="24"/>
          <w:szCs w:val="24"/>
        </w:rPr>
        <w:t xml:space="preserve">in policing to achieve a safer Nottingham and Nottinghamshire.</w:t>
      </w:r>
    </w:p>
    <w:p>
      <w:pPr>
        <w:spacing/>
        <w:jc w:val="both"/>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2.2</w:t>
      </w:r>
      <w:r>
        <w:rPr>
          <w:rFonts w:ascii="Arial" w:hAnsi="Arial" w:eastAsia="Arial" w:cs="Arial"/>
          <w:sz w:val="24"/>
          <w:szCs w:val="24"/>
        </w:rPr>
        <w:tab/>
        <w:t xml:space="preserve"/>
      </w:r>
      <w:r>
        <w:rPr>
          <w:rFonts w:ascii="Arial" w:hAnsi="Arial" w:eastAsia="Arial" w:cs="Arial"/>
          <w:sz w:val="24"/>
          <w:szCs w:val="24"/>
        </w:rPr>
        <w:t xml:space="preserve">This document is an Invitation to Tender for parties with the capacity to provide the Commissioner, Chief Constable and Partner Organisations with a bespoke Independent Review of Community Safety Funding for Nottingham and Nottinghamshire.</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2.3</w:t>
      </w:r>
      <w:r>
        <w:rPr>
          <w:rFonts w:ascii="Arial" w:hAnsi="Arial" w:eastAsia="Arial" w:cs="Arial"/>
          <w:sz w:val="24"/>
          <w:szCs w:val="24"/>
        </w:rPr>
        <w:tab/>
        <w:t xml:space="preserve"/>
      </w:r>
      <w:r>
        <w:rPr>
          <w:rFonts w:ascii="Arial" w:hAnsi="Arial" w:eastAsia="Arial" w:cs="Arial"/>
          <w:sz w:val="24"/>
          <w:szCs w:val="24"/>
        </w:rPr>
        <w:t xml:space="preserve">The aim of the Joint Independent Review will be to directly provide up-to-date information about the Nottinghamshire Community Safety Funding and will contribute to the budget planning and precept consultations, Police Crime and Needs Assessment and the refreshing of the Police and Crime Plan covering Nottingham and Nottinghamshire 2016/17. The key focus will be on providing an assessment of value for money for community safety, partnership activity and crime prevention spending by </w:t>
      </w:r>
      <w:r>
        <w:rPr>
          <w:rFonts w:ascii="Arial" w:hAnsi="Arial" w:eastAsia="Arial" w:cs="Arial"/>
          <w:sz w:val="24"/>
          <w:szCs w:val="24"/>
        </w:rPr>
        <w:t xml:space="preserve">the Police and Crime Commissioner, Chief Constable and partner organisations.  </w:t>
      </w:r>
    </w:p>
    <w:p>
      <w:pPr>
        <w:spacing/>
        <w:ind w:left="720" w:hanging="720"/>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2.4</w:t>
      </w:r>
      <w:r>
        <w:rPr>
          <w:rFonts w:ascii="Arial" w:hAnsi="Arial" w:eastAsia="Arial" w:cs="Arial"/>
          <w:sz w:val="24"/>
          <w:szCs w:val="24"/>
        </w:rPr>
        <w:tab/>
        <w:t xml:space="preserve"/>
      </w:r>
      <w:r>
        <w:rPr>
          <w:rFonts w:ascii="Arial" w:hAnsi="Arial" w:eastAsia="Arial" w:cs="Arial"/>
          <w:sz w:val="24"/>
          <w:szCs w:val="24"/>
        </w:rPr>
        <w:t xml:space="preserve">Making communities safer requires a multi-agency approach, and this piece of work will contribute to understanding problem areas to help prioritise activities and ensure effective use of combined resources. </w:t>
      </w:r>
    </w:p>
    <w:p>
      <w:pPr>
        <w:spacing/>
        <w:ind w:left="720" w:hanging="720"/>
        <w:rPr>
          <w:rFonts w:ascii="Arial" w:hAnsi="Arial" w:eastAsia="Arial" w:cs="Arial"/>
          <w:sz w:val="24"/>
          <w:szCs w:val="24"/>
        </w:rPr>
      </w:pPr>
    </w:p>
    <w:p>
      <w:pPr>
        <w:spacing/>
        <w:ind w:left="720" w:hanging="720"/>
        <w:jc w:val="both"/>
        <w:rPr>
          <w:rFonts w:ascii="Arial" w:hAnsi="Arial" w:eastAsia="Arial" w:cs="Arial"/>
          <w:color w:val="000000"/>
          <w:sz w:val="24"/>
          <w:szCs w:val="24"/>
        </w:rPr>
      </w:pPr>
      <w:r>
        <w:rPr>
          <w:rFonts w:ascii="Arial" w:hAnsi="Arial" w:eastAsia="Arial" w:cs="Arial"/>
          <w:color w:val="000000"/>
          <w:sz w:val="24"/>
          <w:szCs w:val="24"/>
        </w:rPr>
        <w:t xml:space="preserve">2.5 </w:t>
      </w:r>
      <w:r>
        <w:rPr>
          <w:rFonts w:ascii="Arial" w:hAnsi="Arial" w:eastAsia="Arial" w:cs="Arial"/>
          <w:color w:val="000000"/>
          <w:sz w:val="24"/>
          <w:szCs w:val="24"/>
        </w:rPr>
        <w:tab/>
        <w:t xml:space="preserve"/>
      </w:r>
      <w:r>
        <w:rPr>
          <w:rFonts w:ascii="Arial" w:hAnsi="Arial" w:eastAsia="Arial" w:cs="Arial"/>
          <w:color w:val="000000"/>
          <w:sz w:val="24"/>
          <w:szCs w:val="24"/>
        </w:rPr>
        <w:t xml:space="preserve">The Joint Independent Review will gather information on the current budget lines for expenditure and delivery of value for money. Potential Police business areas where savings and efficiencies could be made are to be </w:t>
      </w:r>
      <w:r>
        <w:rPr>
          <w:rFonts w:ascii="Arial" w:hAnsi="Arial" w:eastAsia="Arial" w:cs="Arial"/>
          <w:color w:val="000000"/>
          <w:sz w:val="24"/>
          <w:szCs w:val="24"/>
        </w:rPr>
        <w:t xml:space="preserve">indentified</w:t>
      </w:r>
      <w:r>
        <w:rPr>
          <w:rFonts w:ascii="Arial" w:hAnsi="Arial" w:eastAsia="Arial" w:cs="Arial"/>
          <w:color w:val="000000"/>
          <w:sz w:val="24"/>
          <w:szCs w:val="24"/>
        </w:rPr>
        <w:t xml:space="preserve"> and discussed and key findings and verified recommendations are to be provided to Com</w:t>
      </w:r>
      <w:r>
        <w:rPr>
          <w:rFonts w:ascii="Arial" w:hAnsi="Arial" w:eastAsia="Arial" w:cs="Arial"/>
          <w:color w:val="000000"/>
          <w:sz w:val="24"/>
          <w:szCs w:val="24"/>
        </w:rPr>
        <w:t xml:space="preserve">missioner, Chief Constable and p</w:t>
      </w:r>
      <w:r>
        <w:rPr>
          <w:rFonts w:ascii="Arial" w:hAnsi="Arial" w:eastAsia="Arial" w:cs="Arial"/>
          <w:color w:val="000000"/>
          <w:sz w:val="24"/>
          <w:szCs w:val="24"/>
        </w:rPr>
        <w:t xml:space="preserve">artner </w:t>
      </w:r>
      <w:r>
        <w:rPr>
          <w:rFonts w:ascii="Arial" w:hAnsi="Arial" w:eastAsia="Arial" w:cs="Arial"/>
          <w:color w:val="000000"/>
          <w:sz w:val="24"/>
          <w:szCs w:val="24"/>
        </w:rPr>
        <w:t xml:space="preserve">o</w:t>
      </w:r>
      <w:r>
        <w:rPr>
          <w:rFonts w:ascii="Arial" w:hAnsi="Arial" w:eastAsia="Arial" w:cs="Arial"/>
          <w:color w:val="000000"/>
          <w:sz w:val="24"/>
          <w:szCs w:val="24"/>
        </w:rPr>
        <w:t xml:space="preserve">rganisations. </w:t>
      </w:r>
    </w:p>
    <w:p>
      <w:pPr>
        <w:spacing/>
        <w:jc w:val="both"/>
        <w:rPr>
          <w:rFonts w:ascii="Arial" w:hAnsi="Arial" w:eastAsia="Arial" w:cs="Arial"/>
          <w:sz w:val="24"/>
          <w:szCs w:val="24"/>
        </w:rPr>
      </w:pPr>
      <w:bookmarkStart w:id="4" w:name="_Toc342030793"/>
    </w:p>
    <w:p>
      <w:pPr>
        <w:spacing/>
        <w:jc w:val="both"/>
        <w:rPr>
          <w:rFonts w:ascii="Arial" w:hAnsi="Arial" w:eastAsia="Arial" w:cs="Arial"/>
          <w:sz w:val="24"/>
          <w:szCs w:val="24"/>
        </w:rPr>
      </w:pPr>
    </w:p>
    <w:p>
      <w:pPr>
        <w:spacing/>
        <w:rPr>
          <w:rFonts w:ascii="Arial" w:hAnsi="Arial" w:eastAsia="Arial" w:cs="Arial"/>
          <w:b/>
          <w:sz w:val="28"/>
          <w:szCs w:val="28"/>
        </w:rPr>
      </w:pPr>
      <w:r>
        <w:rPr>
          <w:rFonts w:ascii="Arial" w:hAnsi="Arial" w:eastAsia="Arial" w:cs="Arial"/>
          <w:b/>
          <w:sz w:val="28"/>
          <w:szCs w:val="28"/>
        </w:rPr>
        <w:t xml:space="preserve">3.</w:t>
      </w:r>
      <w:r>
        <w:rPr>
          <w:rFonts w:ascii="Arial" w:hAnsi="Arial" w:eastAsia="Arial" w:cs="Arial"/>
          <w:b/>
          <w:sz w:val="28"/>
          <w:szCs w:val="28"/>
        </w:rPr>
        <w:t xml:space="preserve">0</w:t>
      </w:r>
      <w:r>
        <w:rPr>
          <w:rFonts w:ascii="Arial" w:hAnsi="Arial" w:eastAsia="Arial" w:cs="Arial"/>
          <w:b/>
          <w:sz w:val="28"/>
          <w:szCs w:val="28"/>
        </w:rPr>
        <w:tab/>
        <w:t xml:space="preserve"/>
      </w:r>
      <w:r>
        <w:rPr>
          <w:rFonts w:ascii="Arial" w:hAnsi="Arial" w:eastAsia="Arial" w:cs="Arial"/>
          <w:b/>
          <w:sz w:val="28"/>
          <w:szCs w:val="28"/>
        </w:rPr>
        <w:t xml:space="preserve">Objectives of the project</w:t>
      </w:r>
      <w:bookmarkEnd w:id="4"/>
      <w:r>
        <w:rPr>
          <w:rFonts w:ascii="Arial" w:hAnsi="Arial" w:eastAsia="Arial" w:cs="Arial"/>
          <w:b/>
          <w:sz w:val="28"/>
          <w:szCs w:val="28"/>
        </w:rPr>
        <w:tab/>
        <w:t xml:space="preserve"/>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3.1</w:t>
      </w:r>
      <w:r>
        <w:rPr>
          <w:rFonts w:ascii="Arial" w:hAnsi="Arial" w:eastAsia="Arial" w:cs="Arial"/>
          <w:sz w:val="24"/>
          <w:szCs w:val="24"/>
        </w:rPr>
        <w:tab/>
        <w:t xml:space="preserve"/>
      </w:r>
      <w:r>
        <w:rPr>
          <w:rFonts w:ascii="Arial" w:hAnsi="Arial" w:eastAsia="Arial" w:cs="Arial"/>
          <w:sz w:val="24"/>
          <w:szCs w:val="24"/>
        </w:rPr>
        <w:t xml:space="preserve">In 2013-14, in addition to the Home Office Police Main Grant and other specific Home Office police grants (such as Counter Terrorism Policing Grant), Police and Crime Commissioners (PCCs) received funding from the new Home Office Community Safety Fund (CSF). The CSF was un-</w:t>
      </w:r>
      <w:r>
        <w:rPr>
          <w:rFonts w:ascii="Arial" w:hAnsi="Arial" w:eastAsia="Arial" w:cs="Arial"/>
          <w:sz w:val="24"/>
          <w:szCs w:val="24"/>
        </w:rPr>
        <w:t xml:space="preserve">ringfenced</w:t>
      </w:r>
      <w:r>
        <w:rPr>
          <w:rFonts w:ascii="Arial" w:hAnsi="Arial" w:eastAsia="Arial" w:cs="Arial"/>
          <w:sz w:val="24"/>
          <w:szCs w:val="24"/>
        </w:rPr>
        <w:t xml:space="preserve"> and PCCs were able to use it to commission services that help tackle drugs and crime, reduce re-offending, and improve community safety in their force area. </w:t>
      </w:r>
    </w:p>
    <w:p>
      <w:pPr>
        <w:autoSpaceDE w:val="false"/>
        <w:autoSpaceDN w:val="false"/>
        <w:adjustRightInd w:val="false"/>
        <w:spacing/>
        <w:jc w:val="both"/>
        <w:rPr>
          <w:rFonts w:ascii="Arial" w:hAnsi="Arial" w:eastAsia="Arial" w:cs="Arial"/>
          <w:color w:val="000000"/>
          <w:sz w:val="24"/>
          <w:szCs w:val="24"/>
          <w:lang w:eastAsia="en-GB"/>
        </w:rPr>
      </w:pPr>
    </w:p>
    <w:p>
      <w:pPr>
        <w:autoSpaceDE w:val="false"/>
        <w:autoSpaceDN w:val="false"/>
        <w:adjustRightInd w:val="false"/>
        <w:spacing/>
        <w:ind w:left="720" w:hanging="720"/>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3.2</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The allocations of the CSF are based on the existing distribution of drugs, crime and community safety grants across police force areas. However, the CSF is a new funding stream which PCCs have the freedom and flexibility to use as they see fit to support their wider crime prevention priorities. </w:t>
      </w:r>
    </w:p>
    <w:p>
      <w:pPr>
        <w:autoSpaceDE w:val="false"/>
        <w:autoSpaceDN w:val="false"/>
        <w:adjustRightInd w:val="false"/>
        <w:spacing/>
        <w:rPr>
          <w:rFonts w:ascii="Tahoma" w:hAnsi="Tahoma" w:eastAsia="Tahoma" w:cs="Tahoma"/>
          <w:color w:val="000000"/>
          <w:sz w:val="23"/>
          <w:szCs w:val="23"/>
          <w:lang w:eastAsia="en-GB"/>
        </w:rPr>
      </w:pPr>
    </w:p>
    <w:p>
      <w:pPr>
        <w:autoSpaceDE w:val="false"/>
        <w:autoSpaceDN w:val="false"/>
        <w:adjustRightInd w:val="false"/>
        <w:spacing/>
        <w:ind w:left="709" w:hanging="709"/>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3.3</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Given the introduction of the CSF, the vast majority of existing Home Office drugs, crime and community safety funding streams ended in March 2013 (i.e. did not receive direct funding from the Home Office). This includes: </w:t>
      </w:r>
    </w:p>
    <w:p>
      <w:pPr>
        <w:autoSpaceDE w:val="false"/>
        <w:autoSpaceDN w:val="false"/>
        <w:adjustRightInd w:val="false"/>
        <w:spacing w:after="35"/>
        <w:rPr>
          <w:rFonts w:ascii="Arial" w:hAnsi="Arial" w:eastAsia="Arial" w:cs="Arial"/>
          <w:color w:val="000000"/>
          <w:sz w:val="24"/>
          <w:szCs w:val="24"/>
          <w:lang w:eastAsia="en-GB"/>
        </w:rPr>
      </w:pP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Drug Interventions Programme (DIP)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DIP Drug Testing Grant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Community Safety Partnership Funding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Youth Crime and Substance Misuse Prevention activities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Positive Futures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Communities against Gangs, Guns and Knives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Ending Gang and Youth Violence programme </w:t>
      </w:r>
    </w:p>
    <w:p>
      <w:pPr>
        <w:numPr>
          <w:ilvl w:val="0"/>
          <w:numId w:val="35"/>
        </w:numPr>
        <w:autoSpaceDE w:val="false"/>
        <w:autoSpaceDN w:val="false"/>
        <w:adjustRightInd w:val="false"/>
        <w:spacing w:after="35"/>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Community Action Against Crime: Innovation Fund </w:t>
      </w:r>
    </w:p>
    <w:p>
      <w:pPr>
        <w:numPr>
          <w:ilvl w:val="0"/>
          <w:numId w:val="35"/>
        </w:numPr>
        <w:autoSpaceDE w:val="false"/>
        <w:autoSpaceDN w:val="false"/>
        <w:adjustRightInd w:val="false"/>
        <w:spacing/>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Safer Future Communities </w:t>
      </w:r>
    </w:p>
    <w:p>
      <w:pPr>
        <w:autoSpaceDE w:val="false"/>
        <w:autoSpaceDN w:val="false"/>
        <w:adjustRightInd w:val="false"/>
        <w:spacing/>
        <w:rPr>
          <w:rFonts w:ascii="Tahoma" w:hAnsi="Tahoma" w:eastAsia="Tahoma" w:cs="Tahoma"/>
          <w:color w:val="000000"/>
          <w:sz w:val="23"/>
          <w:szCs w:val="23"/>
          <w:lang w:eastAsia="en-GB"/>
        </w:rPr>
      </w:pPr>
    </w:p>
    <w:p>
      <w:pPr>
        <w:autoSpaceDE w:val="false"/>
        <w:autoSpaceDN w:val="false"/>
        <w:adjustRightInd w:val="false"/>
        <w:spacing/>
        <w:ind w:left="709" w:hanging="709"/>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3.4</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PCCs are free to use the CSF to invest in existing programmes if they see a benefit in doing so. However, this is a decision for individual PCCs to </w:t>
      </w:r>
      <w:r>
        <w:rPr>
          <w:rFonts w:ascii="Arial" w:hAnsi="Arial" w:eastAsia="Arial" w:cs="Arial"/>
          <w:color w:val="000000"/>
          <w:sz w:val="24"/>
          <w:szCs w:val="24"/>
          <w:lang w:eastAsia="en-GB"/>
        </w:rPr>
        <w:t xml:space="preserve">take locally. PCCs are also free to pool funding with local partners. From 2014/15 CSF is now part of the policing grant and not ring fenced.</w:t>
      </w:r>
    </w:p>
    <w:p>
      <w:pPr>
        <w:autoSpaceDE w:val="false"/>
        <w:autoSpaceDN w:val="false"/>
        <w:adjustRightInd w:val="false"/>
        <w:spacing/>
        <w:jc w:val="both"/>
        <w:rPr>
          <w:rFonts w:ascii="Arial" w:hAnsi="Arial" w:eastAsia="Arial" w:cs="Arial"/>
          <w:color w:val="000000"/>
          <w:sz w:val="24"/>
          <w:szCs w:val="24"/>
          <w:lang w:eastAsia="en-GB"/>
        </w:rPr>
      </w:pPr>
    </w:p>
    <w:p>
      <w:pPr>
        <w:autoSpaceDE w:val="false"/>
        <w:autoSpaceDN w:val="false"/>
        <w:adjustRightInd w:val="false"/>
        <w:spacing/>
        <w:ind w:left="709" w:hanging="709"/>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3.5</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In addition, local partners have invested in community safety at a local level. Partner organisations are under similar budget pressures and it is likely that they will be looking to achieve savings on their community safety expenditure in future years. The scale and impact of any partner saving proposals is not known at this stage.</w:t>
      </w:r>
    </w:p>
    <w:p>
      <w:pPr>
        <w:spacing/>
        <w:ind w:left="720" w:hanging="720"/>
        <w:jc w:val="both"/>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3.6 </w:t>
      </w:r>
      <w:r>
        <w:rPr>
          <w:rFonts w:ascii="Arial" w:hAnsi="Arial" w:eastAsia="Arial" w:cs="Arial"/>
          <w:sz w:val="24"/>
          <w:szCs w:val="24"/>
        </w:rPr>
        <w:tab/>
        <w:t xml:space="preserve"/>
      </w:r>
      <w:r>
        <w:rPr>
          <w:rFonts w:ascii="Arial" w:hAnsi="Arial" w:eastAsia="Arial" w:cs="Arial"/>
          <w:sz w:val="24"/>
          <w:szCs w:val="24"/>
        </w:rPr>
        <w:t xml:space="preserve">The objectives of the Independent Review are to:</w:t>
      </w:r>
    </w:p>
    <w:p>
      <w:pPr>
        <w:spacing/>
        <w:ind w:left="720" w:hanging="720"/>
        <w:jc w:val="both"/>
        <w:rPr>
          <w:rFonts w:ascii="Arial" w:hAnsi="Arial" w:eastAsia="Arial" w:cs="Arial"/>
          <w:sz w:val="24"/>
          <w:szCs w:val="24"/>
        </w:rPr>
      </w:pP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Map investment in community safety and partnership activity across Nottingham and Nottinghamshire.</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Provide evidence on the impact being achieved from the investment and how it aligns with the Police and Crime Plan.</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Understand how the budget reductions on public services will impact on community safety and partnership working.</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Identify opportunities for greater collaboration amongst partners, avoiding duplication and working differently.</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Identify partners proposals for community safety savings in future years. </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Provide an assessment of how well the funding being used to address the main risks, threats and vulnerabilities facing Nottingham and Nottinghamshire</w:t>
      </w:r>
      <w:r>
        <w:rPr>
          <w:rFonts w:ascii="Arial" w:hAnsi="Arial" w:eastAsia="Arial" w:cs="Arial"/>
          <w:sz w:val="24"/>
          <w:szCs w:val="24"/>
        </w:rPr>
        <w:t xml:space="preserve">.</w:t>
      </w:r>
    </w:p>
    <w:p>
      <w:pPr>
        <w:numPr>
          <w:ilvl w:val="0"/>
          <w:numId w:val="13"/>
        </w:numPr>
        <w:spacing/>
        <w:jc w:val="both"/>
        <w:rPr>
          <w:rFonts w:ascii="Arial" w:hAnsi="Arial" w:eastAsia="Arial" w:cs="Arial"/>
          <w:sz w:val="24"/>
          <w:szCs w:val="24"/>
        </w:rPr>
      </w:pPr>
      <w:r>
        <w:rPr>
          <w:rFonts w:ascii="Arial" w:hAnsi="Arial" w:eastAsia="Arial" w:cs="Arial"/>
          <w:sz w:val="24"/>
          <w:szCs w:val="24"/>
        </w:rPr>
        <w:t xml:space="preserve">Provide an assessment of how well we are taking forward prevention and understanding demand.</w:t>
      </w:r>
    </w:p>
    <w:p>
      <w:pPr>
        <w:spacing/>
        <w:ind w:left="720" w:hanging="720"/>
        <w:jc w:val="both"/>
        <w:rPr>
          <w:rFonts w:ascii="Arial" w:hAnsi="Arial" w:eastAsia="Arial" w:cs="Arial"/>
          <w:sz w:val="24"/>
          <w:szCs w:val="24"/>
        </w:rPr>
      </w:pPr>
    </w:p>
    <w:p>
      <w:pPr>
        <w:spacing/>
        <w:ind w:left="709" w:hanging="709"/>
        <w:jc w:val="both"/>
        <w:rPr>
          <w:rFonts w:ascii="Arial" w:hAnsi="Arial" w:eastAsia="Arial" w:cs="Arial"/>
          <w:sz w:val="24"/>
          <w:szCs w:val="24"/>
        </w:rPr>
      </w:pPr>
      <w:r>
        <w:rPr>
          <w:rFonts w:ascii="Arial" w:hAnsi="Arial" w:eastAsia="Arial" w:cs="Arial"/>
          <w:color w:val="000000"/>
          <w:sz w:val="24"/>
          <w:szCs w:val="24"/>
        </w:rPr>
        <w:t xml:space="preserve">3.7</w:t>
      </w:r>
      <w:r>
        <w:rPr>
          <w:rFonts w:ascii="Arial" w:hAnsi="Arial" w:eastAsia="Arial" w:cs="Arial"/>
          <w:color w:val="000000"/>
          <w:sz w:val="24"/>
          <w:szCs w:val="24"/>
        </w:rPr>
        <w:tab/>
        <w:t xml:space="preserve"/>
      </w:r>
      <w:r>
        <w:rPr>
          <w:rFonts w:ascii="Arial" w:hAnsi="Arial" w:eastAsia="Arial" w:cs="Arial"/>
          <w:color w:val="000000"/>
          <w:sz w:val="24"/>
          <w:szCs w:val="24"/>
        </w:rPr>
        <w:t xml:space="preserve">The </w:t>
      </w:r>
      <w:r>
        <w:rPr>
          <w:rFonts w:ascii="Arial" w:hAnsi="Arial" w:eastAsia="Arial" w:cs="Arial"/>
          <w:sz w:val="24"/>
          <w:szCs w:val="24"/>
        </w:rPr>
        <w:t xml:space="preserve">Tenderer is responsible for obtaining all information necessary for the preparation of its Form of Tender and all costs, expenses and liabilities incurred by the Tenderer in connection with the preparation and submission of the Form of Tender. </w:t>
      </w:r>
    </w:p>
    <w:p>
      <w:pPr>
        <w:spacing/>
        <w:rPr>
          <w:rFonts w:ascii="Arial" w:hAnsi="Arial" w:eastAsia="Arial" w:cs="Arial"/>
          <w:sz w:val="24"/>
          <w:szCs w:val="24"/>
        </w:rPr>
      </w:pPr>
    </w:p>
    <w:p>
      <w:pPr>
        <w:spacing/>
        <w:ind w:left="720" w:hanging="720"/>
        <w:jc w:val="both"/>
        <w:rPr>
          <w:rFonts w:ascii="Arial" w:hAnsi="Arial" w:eastAsia="Arial" w:cs="Arial"/>
          <w:color w:val="000000"/>
          <w:sz w:val="24"/>
          <w:szCs w:val="24"/>
        </w:rPr>
      </w:pPr>
      <w:r>
        <w:rPr>
          <w:rFonts w:ascii="Arial" w:hAnsi="Arial" w:eastAsia="Arial" w:cs="Arial"/>
          <w:sz w:val="24"/>
          <w:szCs w:val="24"/>
        </w:rPr>
        <w:t xml:space="preserve">3.8</w:t>
      </w:r>
      <w:r>
        <w:rPr>
          <w:rFonts w:ascii="Arial" w:hAnsi="Arial" w:eastAsia="Arial" w:cs="Arial"/>
          <w:sz w:val="24"/>
          <w:szCs w:val="24"/>
        </w:rPr>
        <w:tab/>
        <w:t xml:space="preserve"/>
      </w:r>
      <w:r>
        <w:rPr>
          <w:rFonts w:ascii="Arial" w:hAnsi="Arial" w:eastAsia="Arial" w:cs="Arial"/>
          <w:sz w:val="24"/>
          <w:szCs w:val="24"/>
        </w:rPr>
        <w:t xml:space="preserve">Tenders are invited for the supply of services in respect to the Joint Independent Review of Community Safety Partnership Funding by the Commissioner, Chief Constable and Partners across Nottingham and Nottinghamshire.</w:t>
      </w:r>
      <w:r>
        <w:rPr>
          <w:rFonts w:ascii="Arial" w:hAnsi="Arial" w:eastAsia="Arial" w:cs="Arial"/>
          <w:color w:val="000000"/>
          <w:sz w:val="24"/>
          <w:szCs w:val="24"/>
        </w:rPr>
        <w:t xml:space="preserve"> </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3.9</w:t>
      </w:r>
      <w:r>
        <w:rPr>
          <w:rFonts w:ascii="Arial" w:hAnsi="Arial" w:eastAsia="Arial" w:cs="Arial"/>
          <w:sz w:val="24"/>
          <w:szCs w:val="24"/>
        </w:rPr>
        <w:tab/>
        <w:t xml:space="preserve"/>
      </w:r>
      <w:r>
        <w:rPr>
          <w:rFonts w:ascii="Arial" w:hAnsi="Arial" w:eastAsia="Arial" w:cs="Arial"/>
          <w:sz w:val="24"/>
          <w:szCs w:val="24"/>
        </w:rPr>
        <w:t xml:space="preserve">This is a timed piece of work and will involve identifying existing data that can be benchmarked for improving the rich data available for recommendations. </w:t>
      </w:r>
    </w:p>
    <w:p>
      <w:pPr>
        <w:spacing/>
        <w:jc w:val="both"/>
        <w:rPr>
          <w:rFonts w:ascii="Arial" w:hAnsi="Arial" w:eastAsia="Arial" w:cs="Arial"/>
          <w:sz w:val="24"/>
          <w:szCs w:val="24"/>
        </w:rPr>
      </w:pPr>
    </w:p>
    <w:p>
      <w:pPr>
        <w:spacing/>
        <w:ind w:left="720" w:hanging="720"/>
        <w:jc w:val="both"/>
        <w:rPr>
          <w:rFonts w:ascii="Arial" w:hAnsi="Arial" w:eastAsia="Arial" w:cs="Arial"/>
          <w:color w:val="000000"/>
          <w:sz w:val="24"/>
          <w:szCs w:val="24"/>
        </w:rPr>
      </w:pPr>
      <w:r>
        <w:rPr>
          <w:rFonts w:ascii="Arial" w:hAnsi="Arial" w:eastAsia="Arial" w:cs="Arial"/>
          <w:sz w:val="24"/>
          <w:szCs w:val="24"/>
        </w:rPr>
        <w:t xml:space="preserve">3.10</w:t>
      </w:r>
      <w:r>
        <w:rPr>
          <w:rFonts w:ascii="Arial" w:hAnsi="Arial" w:eastAsia="Arial" w:cs="Arial"/>
          <w:sz w:val="24"/>
          <w:szCs w:val="24"/>
        </w:rPr>
        <w:tab/>
        <w:t xml:space="preserve"/>
      </w:r>
      <w:r>
        <w:rPr>
          <w:rFonts w:ascii="Arial" w:hAnsi="Arial" w:eastAsia="Arial" w:cs="Arial"/>
          <w:color w:val="000000"/>
          <w:sz w:val="24"/>
          <w:szCs w:val="24"/>
        </w:rPr>
        <w:t xml:space="preserve">The final report will be expected, and will have been verified throughout the lifecycle of the project, to ensure that the expectations of the Com</w:t>
      </w:r>
      <w:r>
        <w:rPr>
          <w:rFonts w:ascii="Arial" w:hAnsi="Arial" w:eastAsia="Arial" w:cs="Arial"/>
          <w:color w:val="000000"/>
          <w:sz w:val="24"/>
          <w:szCs w:val="24"/>
        </w:rPr>
        <w:t xml:space="preserve">missioner, Chief Constable and partner o</w:t>
      </w:r>
      <w:r>
        <w:rPr>
          <w:rFonts w:ascii="Arial" w:hAnsi="Arial" w:eastAsia="Arial" w:cs="Arial"/>
          <w:color w:val="000000"/>
          <w:sz w:val="24"/>
          <w:szCs w:val="24"/>
        </w:rPr>
        <w:t xml:space="preserve">rganisations are met in line with the Project Brief. Key findings and recommendations should be presented with verifiable evidence. All documents and raw data collated throughout the Review will be presented to the NOPCC for internal audit processes and compliance with Information and Records Management.</w:t>
      </w:r>
    </w:p>
    <w:p>
      <w:pPr>
        <w:spacing/>
        <w:rPr>
          <w:rFonts w:ascii="Arial" w:hAnsi="Arial" w:eastAsia="Arial" w:cs="Arial"/>
          <w:sz w:val="24"/>
          <w:szCs w:val="24"/>
        </w:rPr>
      </w:pPr>
    </w:p>
    <w:p>
      <w:pPr>
        <w:spacing/>
        <w:ind w:left="709" w:hanging="709"/>
        <w:jc w:val="both"/>
        <w:rPr>
          <w:rFonts w:ascii="Arial" w:hAnsi="Arial" w:eastAsia="Arial" w:cs="Arial"/>
          <w:color w:val="000000"/>
          <w:sz w:val="24"/>
          <w:szCs w:val="24"/>
        </w:rPr>
      </w:pPr>
      <w:r>
        <w:rPr>
          <w:rFonts w:ascii="Arial" w:hAnsi="Arial" w:eastAsia="Arial" w:cs="Arial"/>
          <w:sz w:val="24"/>
          <w:szCs w:val="24"/>
        </w:rPr>
        <w:t xml:space="preserve">3.11</w:t>
      </w:r>
      <w:r>
        <w:rPr>
          <w:rFonts w:ascii="Arial" w:hAnsi="Arial" w:eastAsia="Arial" w:cs="Arial"/>
          <w:sz w:val="24"/>
          <w:szCs w:val="24"/>
        </w:rPr>
        <w:tab/>
        <w:t xml:space="preserve"/>
      </w:r>
      <w:r>
        <w:rPr>
          <w:rFonts w:ascii="Arial" w:hAnsi="Arial" w:eastAsia="Arial" w:cs="Arial"/>
          <w:color w:val="000000"/>
          <w:sz w:val="24"/>
          <w:szCs w:val="24"/>
        </w:rPr>
        <w:t xml:space="preserve">To final report will need to set out the reviews findings and make recommendations for improvement and focus for the Commissioner, Chief Constable and partner organisations,. Findings will also contribute towards the understanding of  threat, harm, risk and vulnerability profiling as part of the refreshing of the Police and Crime Plan Strategic Needs Assessment </w:t>
      </w:r>
      <w:bookmarkStart w:id="5" w:name="_Toc342030794"/>
      <w:r>
        <w:rPr>
          <w:rFonts w:ascii="Arial" w:hAnsi="Arial" w:eastAsia="Arial" w:cs="Arial"/>
          <w:color w:val="000000"/>
          <w:sz w:val="24"/>
          <w:szCs w:val="24"/>
        </w:rPr>
        <w:t xml:space="preserve"> 2015/16  together with setting the 2015/16 Nottinghamshire Police budget and precept. </w:t>
      </w:r>
    </w:p>
    <w:p>
      <w:pPr>
        <w:spacing/>
        <w:rPr>
          <w:rFonts w:ascii="Arial" w:hAnsi="Arial" w:eastAsia="Arial" w:cs="Arial"/>
          <w:sz w:val="24"/>
          <w:szCs w:val="24"/>
        </w:rPr>
      </w:pPr>
      <w:r>
        <w:rPr/>
        <w:br w:type="page"/>
      </w:r>
    </w:p>
    <w:p>
      <w:pPr>
        <w:spacing/>
        <w:rPr>
          <w:rFonts w:ascii="Arial" w:hAnsi="Arial" w:eastAsia="Arial" w:cs="Arial"/>
          <w:sz w:val="24"/>
          <w:szCs w:val="24"/>
        </w:rPr>
      </w:pPr>
    </w:p>
    <w:p>
      <w:pPr>
        <w:spacing/>
        <w:rPr>
          <w:rFonts w:ascii="Arial" w:hAnsi="Arial" w:eastAsia="Arial" w:cs="Arial"/>
          <w:sz w:val="24"/>
          <w:szCs w:val="24"/>
        </w:rPr>
      </w:pPr>
    </w:p>
    <w:p>
      <w:pPr>
        <w:spacing/>
        <w:rPr>
          <w:rFonts w:ascii="Arial" w:hAnsi="Arial" w:eastAsia="Arial" w:cs="Arial"/>
          <w:b/>
          <w:sz w:val="28"/>
          <w:szCs w:val="28"/>
        </w:rPr>
      </w:pPr>
      <w:r>
        <w:rPr>
          <w:rFonts w:ascii="Arial" w:hAnsi="Arial" w:eastAsia="Arial" w:cs="Arial"/>
          <w:b/>
          <w:sz w:val="28"/>
          <w:szCs w:val="28"/>
        </w:rPr>
        <w:t xml:space="preserve">4.</w:t>
      </w:r>
      <w:r>
        <w:rPr>
          <w:rFonts w:ascii="Arial" w:hAnsi="Arial" w:eastAsia="Arial" w:cs="Arial"/>
          <w:b/>
          <w:sz w:val="28"/>
          <w:szCs w:val="28"/>
        </w:rPr>
        <w:t xml:space="preserve">0</w:t>
      </w:r>
      <w:r>
        <w:rPr>
          <w:rFonts w:ascii="Arial" w:hAnsi="Arial" w:eastAsia="Arial" w:cs="Arial"/>
          <w:b/>
          <w:sz w:val="28"/>
          <w:szCs w:val="28"/>
        </w:rPr>
        <w:tab/>
        <w:t xml:space="preserve"/>
      </w:r>
      <w:r>
        <w:rPr>
          <w:rFonts w:ascii="Arial" w:hAnsi="Arial" w:eastAsia="Arial" w:cs="Arial"/>
          <w:b/>
          <w:sz w:val="28"/>
          <w:szCs w:val="28"/>
        </w:rPr>
        <w:t xml:space="preserve">Background Information</w:t>
      </w:r>
      <w:bookmarkEnd w:id="5"/>
      <w:r>
        <w:rPr>
          <w:rFonts w:ascii="Arial" w:hAnsi="Arial" w:eastAsia="Arial" w:cs="Arial"/>
          <w:b/>
          <w:sz w:val="28"/>
          <w:szCs w:val="28"/>
        </w:rPr>
        <w:t xml:space="preserve"> </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4.1</w:t>
      </w:r>
      <w:r>
        <w:rPr>
          <w:rFonts w:ascii="Arial" w:hAnsi="Arial" w:eastAsia="Arial" w:cs="Arial"/>
          <w:sz w:val="24"/>
          <w:szCs w:val="24"/>
        </w:rPr>
        <w:tab/>
        <w:t xml:space="preserve"/>
      </w:r>
      <w:r>
        <w:rPr>
          <w:rFonts w:ascii="Arial" w:hAnsi="Arial" w:eastAsia="Arial" w:cs="Arial"/>
          <w:sz w:val="24"/>
          <w:szCs w:val="24"/>
        </w:rPr>
        <w:t xml:space="preserve">The Police Reform and Social Responsibility Act 2011 (PRSR Act 2011) established new arrangements for policing governance and accountability in England and Wales, effective from 22 November 2012.  </w:t>
      </w:r>
    </w:p>
    <w:p>
      <w:pPr>
        <w:spacing/>
        <w:rPr>
          <w:rFonts w:ascii="Arial" w:hAnsi="Arial" w:eastAsia="Arial" w:cs="Arial"/>
          <w:sz w:val="24"/>
          <w:szCs w:val="24"/>
          <w:lang w:eastAsia="en-GB"/>
        </w:rPr>
      </w:pPr>
    </w:p>
    <w:p>
      <w:pPr>
        <w:spacing/>
        <w:ind w:left="720" w:hanging="720"/>
        <w:jc w:val="both"/>
        <w:rPr>
          <w:rFonts w:ascii="Arial" w:hAnsi="Arial" w:eastAsia="Arial" w:cs="Arial"/>
          <w:sz w:val="24"/>
          <w:szCs w:val="24"/>
          <w:lang w:eastAsia="en-GB"/>
        </w:rPr>
      </w:pPr>
      <w:r>
        <w:rPr>
          <w:rFonts w:ascii="Arial" w:hAnsi="Arial" w:eastAsia="Arial" w:cs="Arial"/>
          <w:sz w:val="24"/>
          <w:szCs w:val="24"/>
          <w:lang w:eastAsia="en-GB"/>
        </w:rPr>
        <w:t xml:space="preserve">4.2</w:t>
      </w:r>
      <w:r>
        <w:rPr>
          <w:rFonts w:ascii="Arial" w:hAnsi="Arial" w:eastAsia="Arial" w:cs="Arial"/>
          <w:sz w:val="24"/>
          <w:szCs w:val="24"/>
          <w:lang w:eastAsia="en-GB"/>
        </w:rPr>
        <w:tab/>
        <w:t xml:space="preserve"/>
      </w:r>
      <w:r>
        <w:rPr>
          <w:rFonts w:ascii="Arial" w:hAnsi="Arial" w:eastAsia="Arial" w:cs="Arial"/>
          <w:sz w:val="24"/>
          <w:szCs w:val="24"/>
          <w:lang w:eastAsia="en-GB"/>
        </w:rPr>
        <w:t xml:space="preserve">The PRSR Act 2011 places a statutory duty on the Commissioner to publish a Plan for their policing area. Section 5(1) of the PR&amp;SR Act 2011 requires the Commissioner to </w:t>
      </w:r>
      <w:r>
        <w:rPr>
          <w:rFonts w:ascii="Arial" w:hAnsi="Arial" w:eastAsia="Arial" w:cs="Arial"/>
          <w:i/>
          <w:sz w:val="24"/>
          <w:szCs w:val="24"/>
          <w:lang w:eastAsia="en-GB"/>
        </w:rPr>
        <w:t xml:space="preserve">‘issue a Police and Crime Plan within the financial year in which each ordinary election is held’. </w:t>
      </w:r>
      <w:r>
        <w:rPr>
          <w:rFonts w:ascii="Arial" w:hAnsi="Arial" w:eastAsia="Arial" w:cs="Arial"/>
          <w:sz w:val="24"/>
          <w:szCs w:val="24"/>
          <w:lang w:eastAsia="en-GB"/>
        </w:rPr>
        <w:t xml:space="preserve">For the first Plan this meant no later than 31</w:t>
      </w:r>
      <w:r>
        <w:rPr>
          <w:rFonts w:ascii="Arial" w:hAnsi="Arial" w:eastAsia="Arial" w:cs="Arial"/>
          <w:sz w:val="24"/>
          <w:szCs w:val="24"/>
          <w:vertAlign w:val="superscript"/>
          <w:lang w:eastAsia="en-GB"/>
        </w:rPr>
        <w:t xml:space="preserve">st</w:t>
      </w:r>
      <w:r>
        <w:rPr>
          <w:rFonts w:ascii="Arial" w:hAnsi="Arial" w:eastAsia="Arial" w:cs="Arial"/>
          <w:sz w:val="24"/>
          <w:szCs w:val="24"/>
          <w:lang w:eastAsia="en-GB"/>
        </w:rPr>
        <w:t xml:space="preserve"> March 2013. Prior to publication of the Plan, the Commissioner consulted with the Chief Constable in preparing the Plan; obtained the views of the community and victims of crime on the draft Plan and sent the draft Plan to the Police and Crime Panel - having regard to any recommendations made by the Panel. This year has seen the refreshing of the Police and Crime Plan 2015-18.</w:t>
      </w:r>
      <w:r>
        <w:rPr>
          <w:rFonts w:ascii="Arial" w:hAnsi="Arial" w:eastAsia="Arial" w:cs="Arial"/>
          <w:sz w:val="24"/>
          <w:szCs w:val="24"/>
          <w:vertAlign w:val="superscript"/>
        </w:rPr>
        <w:footnoteReference w:customMarkFollows="0" w:id="1"/>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4.3</w:t>
      </w:r>
      <w:r>
        <w:rPr>
          <w:rFonts w:ascii="Arial" w:hAnsi="Arial" w:eastAsia="Arial" w:cs="Arial"/>
          <w:sz w:val="24"/>
          <w:szCs w:val="24"/>
        </w:rPr>
        <w:tab/>
        <w:t xml:space="preserve"/>
      </w:r>
      <w:r>
        <w:rPr>
          <w:rFonts w:ascii="Arial" w:hAnsi="Arial" w:eastAsia="Arial" w:cs="Arial"/>
          <w:sz w:val="24"/>
          <w:szCs w:val="24"/>
        </w:rPr>
        <w:t xml:space="preserve">The statutory duties of the Commissioner include working with the police, community safety and criminal justice agencies to improve outcomes locally and their specific duty to consult victims. There has also been the additional transfer of grants for commissioning victim’s services from October 2014, with the Commissioner being an early adopter.</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4.4</w:t>
      </w:r>
      <w:r>
        <w:rPr>
          <w:rFonts w:ascii="Arial" w:hAnsi="Arial" w:eastAsia="Arial" w:cs="Arial"/>
          <w:sz w:val="24"/>
          <w:szCs w:val="24"/>
        </w:rPr>
        <w:tab/>
        <w:t xml:space="preserve"/>
      </w:r>
      <w:r>
        <w:rPr>
          <w:rFonts w:ascii="Arial" w:hAnsi="Arial" w:eastAsia="Arial" w:cs="Arial"/>
          <w:sz w:val="24"/>
          <w:szCs w:val="24"/>
        </w:rPr>
        <w:t xml:space="preserve">It may be helpful to recognise that the Commissioner has responsibility for the totality of policing and has a key role to play on behalf of the public to hold the police and community safety partners to account for the delivery of services. The Police and Crime Commissioner needs to be confident in the shape and design of services he is spending public money on, as well as ensuring that services meet the needs of victims and the wider community</w:t>
      </w:r>
    </w:p>
    <w:p>
      <w:pPr>
        <w:spacing/>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4.5</w:t>
      </w:r>
      <w:r>
        <w:rPr>
          <w:rFonts w:ascii="Arial" w:hAnsi="Arial" w:eastAsia="Arial" w:cs="Arial"/>
          <w:sz w:val="24"/>
          <w:szCs w:val="24"/>
        </w:rPr>
        <w:tab/>
        <w:t xml:space="preserve"/>
      </w:r>
      <w:r>
        <w:rPr>
          <w:rFonts w:ascii="Arial" w:hAnsi="Arial" w:eastAsia="Arial" w:cs="Arial"/>
          <w:sz w:val="24"/>
          <w:szCs w:val="24"/>
        </w:rPr>
        <w:t xml:space="preserve">The Commissioner recognises the importance of providing a professional policing service that is focussed on giving victims and citizens a wider part to play in their policing and criminal safety services. This is to be achieved in a climate of fiscal challenge and public sector reform. This is providing an opportunity to work uniquely in partnership across key local policy areas which includes the resettlement of prisoners, problem drug use and 'troubled' families, Health and Well-being Boards and Clinical Commissioning Groups to widen the net of inclusion in tackling the issues that affect individuals in their local neighbourhoods.</w:t>
      </w:r>
    </w:p>
    <w:p>
      <w:pPr>
        <w:spacing/>
        <w:jc w:val="both"/>
        <w:rPr>
          <w:rFonts w:ascii="Arial" w:hAnsi="Arial" w:eastAsia="Arial" w:cs="Arial"/>
          <w:b/>
          <w:sz w:val="24"/>
          <w:szCs w:val="24"/>
        </w:rPr>
      </w:pPr>
      <w:r>
        <w:rPr/>
        <w:br w:type="page"/>
      </w:r>
    </w:p>
    <w:p>
      <w:pPr>
        <w:spacing/>
        <w:jc w:val="both"/>
        <w:rPr>
          <w:rFonts w:ascii="Arial" w:hAnsi="Arial" w:eastAsia="Arial" w:cs="Arial"/>
          <w:b/>
          <w:sz w:val="24"/>
          <w:szCs w:val="24"/>
        </w:rPr>
      </w:pPr>
    </w:p>
    <w:p>
      <w:pPr>
        <w:spacing/>
        <w:jc w:val="both"/>
        <w:rPr>
          <w:rFonts w:ascii="Arial" w:hAnsi="Arial" w:eastAsia="Arial" w:cs="Arial"/>
          <w:b/>
          <w:sz w:val="24"/>
          <w:szCs w:val="24"/>
        </w:rPr>
      </w:pPr>
      <w:r>
        <w:rPr>
          <w:rFonts w:ascii="Arial" w:hAnsi="Arial" w:eastAsia="Arial" w:cs="Arial"/>
          <w:b/>
          <w:sz w:val="24"/>
          <w:szCs w:val="24"/>
        </w:rPr>
        <w:t xml:space="preserve">National Context</w:t>
      </w:r>
    </w:p>
    <w:p>
      <w:pPr>
        <w:spacing/>
        <w:jc w:val="both"/>
        <w:rPr>
          <w:rFonts w:ascii="Arial" w:hAnsi="Arial" w:eastAsia="Arial" w:cs="Arial"/>
          <w:b/>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4.6</w:t>
      </w:r>
      <w:r>
        <w:rPr>
          <w:rFonts w:ascii="Arial" w:hAnsi="Arial" w:eastAsia="Arial" w:cs="Arial"/>
          <w:sz w:val="24"/>
          <w:szCs w:val="24"/>
        </w:rPr>
        <w:tab/>
        <w:t xml:space="preserve"/>
      </w:r>
      <w:r>
        <w:rPr>
          <w:rFonts w:ascii="Arial" w:hAnsi="Arial" w:eastAsia="Arial" w:cs="Arial"/>
          <w:sz w:val="24"/>
          <w:szCs w:val="24"/>
        </w:rPr>
        <w:t xml:space="preserve">Globalisation and other social forces are transforming certain aspects of the cultural and political landscape and generating new forms and patterns of crime.</w:t>
      </w:r>
    </w:p>
    <w:p>
      <w:pPr>
        <w:overflowPunct xmlns:w="http://schemas.openxmlformats.org/wordprocessingml/2006/main" w:val="0"/>
        <w:autoSpaceDE w:val="false"/>
        <w:autoSpaceDN w:val="false"/>
        <w:adjustRightInd w:val="false"/>
        <w:spacing/>
        <w:ind w:left="709" w:hanging="709"/>
        <w:jc w:val="both"/>
        <w:textAlignment xmlns:w="http://schemas.openxmlformats.org/wordprocessingml/2006/main" w:val="baseline"/>
        <w:rPr>
          <w:rFonts w:ascii="Arial" w:hAnsi="Arial" w:eastAsia="Arial" w:cs="Arial"/>
          <w:sz w:val="24"/>
          <w:szCs w:val="24"/>
        </w:rPr>
      </w:pPr>
    </w:p>
    <w:p>
      <w:pPr>
        <w:overflowPunct xmlns:w="http://schemas.openxmlformats.org/wordprocessingml/2006/main" w:val="0"/>
        <w:autoSpaceDE w:val="false"/>
        <w:autoSpaceDN w:val="false"/>
        <w:adjustRightInd w:val="false"/>
        <w:spacing/>
        <w:ind w:left="709" w:hanging="709"/>
        <w:jc w:val="both"/>
        <w:textAlignment xmlns:w="http://schemas.openxmlformats.org/wordprocessingml/2006/main" w:val="baseline"/>
        <w:rPr>
          <w:rFonts w:ascii="Arial" w:hAnsi="Arial" w:eastAsia="Arial" w:cs="Arial"/>
          <w:sz w:val="24"/>
          <w:szCs w:val="24"/>
        </w:rPr>
      </w:pPr>
      <w:r>
        <w:rPr>
          <w:rFonts w:ascii="Arial" w:hAnsi="Arial" w:eastAsia="Arial" w:cs="Arial"/>
          <w:sz w:val="24"/>
          <w:szCs w:val="24"/>
        </w:rPr>
        <w:t xml:space="preserve">4.7</w:t>
      </w:r>
      <w:r>
        <w:rPr>
          <w:rFonts w:ascii="Arial" w:hAnsi="Arial" w:eastAsia="Arial" w:cs="Arial"/>
          <w:sz w:val="24"/>
          <w:szCs w:val="24"/>
        </w:rPr>
        <w:tab/>
        <w:t xml:space="preserve"/>
      </w:r>
      <w:r>
        <w:rPr>
          <w:rFonts w:ascii="Arial" w:hAnsi="Arial" w:eastAsia="Arial" w:cs="Arial"/>
          <w:sz w:val="24"/>
          <w:szCs w:val="24"/>
        </w:rPr>
        <w:t xml:space="preserve">The government has highlighted in its policy for reducing and preventing crime</w:t>
      </w:r>
      <w:r>
        <w:rPr>
          <w:rFonts w:ascii="Arial" w:hAnsi="Arial" w:eastAsia="Arial" w:cs="Arial"/>
          <w:sz w:val="24"/>
          <w:szCs w:val="24"/>
          <w:vertAlign w:val="superscript"/>
        </w:rPr>
        <w:footnoteReference w:customMarkFollows="0" w:id="2"/>
      </w:r>
      <w:r>
        <w:rPr>
          <w:rFonts w:ascii="Arial" w:hAnsi="Arial" w:eastAsia="Arial" w:cs="Arial"/>
          <w:sz w:val="24"/>
          <w:szCs w:val="24"/>
        </w:rPr>
        <w:t xml:space="preserve"> that any amount of crime in society is unacceptable. Not just because of the human cost, but also the cost to society. The new approach to fighting crime</w:t>
      </w:r>
      <w:r>
        <w:rPr>
          <w:rFonts w:ascii="Arial" w:hAnsi="Arial" w:eastAsia="Arial" w:cs="Arial"/>
          <w:sz w:val="24"/>
          <w:szCs w:val="24"/>
          <w:vertAlign w:val="superscript"/>
        </w:rPr>
        <w:footnoteReference w:customMarkFollows="0" w:id="3"/>
      </w:r>
      <w:r>
        <w:rPr>
          <w:rFonts w:ascii="Arial" w:hAnsi="Arial" w:eastAsia="Arial" w:cs="Arial"/>
          <w:sz w:val="24"/>
          <w:szCs w:val="24"/>
        </w:rPr>
        <w:t xml:space="preserve"> involves a shift of power from Whitehall to local communities. The police and partners will be given far greater freedom to do their jobs and use their discretion. Some of the new approaches to fighting crime include:</w:t>
      </w:r>
    </w:p>
    <w:p>
      <w:pPr>
        <w:numPr>
          <w:ilvl w:val="0"/>
          <w:numId w:val="27"/>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Creating </w:t>
      </w:r>
      <w:hyperlink r:id="rId5" w:history="1">
        <w:r>
          <w:rPr>
            <w:rFonts w:ascii="Arial" w:hAnsi="Arial" w:eastAsia="Arial" w:cs="Arial"/>
            <w:color w:val="0000FF"/>
            <w:sz w:val="24"/>
            <w:szCs w:val="24"/>
            <w:u w:val="single"/>
          </w:rPr>
          <w:t xml:space="preserve">community triggers</w:t>
        </w:r>
      </w:hyperlink>
      <w:r>
        <w:rPr>
          <w:rFonts w:ascii="Arial" w:hAnsi="Arial" w:eastAsia="Arial" w:cs="Arial"/>
          <w:sz w:val="24"/>
          <w:szCs w:val="24"/>
        </w:rPr>
        <w:t xml:space="preserve"> to deal with persistent anti-social behaviour. </w:t>
      </w:r>
    </w:p>
    <w:p>
      <w:pPr>
        <w:numPr>
          <w:ilvl w:val="0"/>
          <w:numId w:val="27"/>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Using </w:t>
      </w:r>
      <w:hyperlink r:id="rId6" w:history="1">
        <w:r>
          <w:rPr>
            <w:rFonts w:ascii="Arial" w:hAnsi="Arial" w:eastAsia="Arial" w:cs="Arial"/>
            <w:color w:val="0000FF"/>
            <w:sz w:val="24"/>
            <w:szCs w:val="24"/>
            <w:u w:val="single"/>
          </w:rPr>
          <w:t xml:space="preserve">community safety partnerships</w:t>
        </w:r>
      </w:hyperlink>
      <w:r>
        <w:rPr>
          <w:rFonts w:ascii="Arial" w:hAnsi="Arial" w:eastAsia="Arial" w:cs="Arial"/>
          <w:sz w:val="24"/>
          <w:szCs w:val="24"/>
        </w:rPr>
        <w:t xml:space="preserve"> and PCCs, to work out local approaches to deal with issues, including anti-social behaviour, drug or alcohol misuse and re-offending. </w:t>
      </w:r>
    </w:p>
    <w:p>
      <w:pPr>
        <w:numPr>
          <w:ilvl w:val="0"/>
          <w:numId w:val="27"/>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Establishing the </w:t>
      </w:r>
      <w:hyperlink r:id="rId7" w:history="1">
        <w:r>
          <w:rPr>
            <w:rFonts w:ascii="Arial" w:hAnsi="Arial" w:eastAsia="Arial" w:cs="Arial"/>
            <w:color w:val="0000FF"/>
            <w:sz w:val="24"/>
            <w:szCs w:val="24"/>
            <w:u w:val="single"/>
          </w:rPr>
          <w:t xml:space="preserve">national referral mechanism</w:t>
        </w:r>
      </w:hyperlink>
      <w:r>
        <w:rPr>
          <w:rFonts w:ascii="Arial" w:hAnsi="Arial" w:eastAsia="Arial" w:cs="Arial"/>
          <w:sz w:val="24"/>
          <w:szCs w:val="24"/>
        </w:rPr>
        <w:t xml:space="preserve"> to make it easier for all the different agencies that could be involved in a trafficking case to cooperate, share information about potential victims and get access to advice, accommodation and support.</w:t>
      </w:r>
    </w:p>
    <w:p>
      <w:pPr>
        <w:numPr>
          <w:ilvl w:val="0"/>
          <w:numId w:val="27"/>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Producing a new </w:t>
      </w:r>
      <w:hyperlink r:id="rId8" w:history="1">
        <w:r>
          <w:rPr>
            <w:rFonts w:ascii="Arial" w:hAnsi="Arial" w:eastAsia="Arial" w:cs="Arial"/>
            <w:color w:val="0000FF"/>
            <w:sz w:val="24"/>
            <w:szCs w:val="24"/>
            <w:u w:val="single"/>
          </w:rPr>
          <w:t xml:space="preserve">serious and organised crime strategy</w:t>
        </w:r>
      </w:hyperlink>
      <w:r>
        <w:rPr>
          <w:rFonts w:ascii="Arial" w:hAnsi="Arial" w:eastAsia="Arial" w:cs="Arial"/>
          <w:sz w:val="24"/>
          <w:szCs w:val="24"/>
        </w:rPr>
        <w:t xml:space="preserve"> supported by local profiles.</w:t>
      </w:r>
    </w:p>
    <w:p>
      <w:pPr>
        <w:numPr>
          <w:ilvl w:val="0"/>
          <w:numId w:val="27"/>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Creating </w:t>
      </w:r>
      <w:hyperlink r:id="rId9" w:history="1">
        <w:r>
          <w:rPr>
            <w:rFonts w:ascii="Arial" w:hAnsi="Arial" w:eastAsia="Arial" w:cs="Arial"/>
            <w:color w:val="0000FF"/>
            <w:sz w:val="24"/>
            <w:szCs w:val="24"/>
            <w:u w:val="single"/>
          </w:rPr>
          <w:t xml:space="preserve">street-level crime maps</w:t>
        </w:r>
      </w:hyperlink>
      <w:r>
        <w:rPr>
          <w:rFonts w:ascii="Arial" w:hAnsi="Arial" w:eastAsia="Arial" w:cs="Arial"/>
          <w:sz w:val="24"/>
          <w:szCs w:val="24"/>
        </w:rPr>
        <w:t xml:space="preserve"> to give the public up-to-date, accurate information on what is happening on their streets so they can challenge the police on performance. </w:t>
      </w:r>
    </w:p>
    <w:p>
      <w:pPr>
        <w:spacing w:before="100" w:beforeAutospacing="1" w:after="100" w:afterAutospacing="1"/>
        <w:ind w:firstLine="709"/>
        <w:jc w:val="both"/>
        <w:rPr>
          <w:rFonts w:ascii="Arial" w:hAnsi="Arial" w:eastAsia="Arial" w:cs="Arial"/>
          <w:sz w:val="24"/>
          <w:szCs w:val="24"/>
          <w:lang w:eastAsia="en-GB"/>
        </w:rPr>
      </w:pPr>
      <w:r>
        <w:rPr>
          <w:rFonts w:ascii="Arial" w:hAnsi="Arial" w:eastAsia="Arial" w:cs="Arial"/>
          <w:sz w:val="24"/>
          <w:szCs w:val="24"/>
          <w:lang w:eastAsia="en-GB"/>
        </w:rPr>
        <w:t xml:space="preserve">There is also prevention of crime by:</w:t>
      </w:r>
    </w:p>
    <w:p>
      <w:pPr>
        <w:numPr>
          <w:ilvl w:val="0"/>
          <w:numId w:val="36"/>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Creating the </w:t>
      </w:r>
      <w:hyperlink r:id="rId10" w:history="1">
        <w:r>
          <w:rPr>
            <w:rFonts w:ascii="Arial" w:hAnsi="Arial" w:eastAsia="Arial" w:cs="Arial"/>
            <w:color w:val="0000FF"/>
            <w:sz w:val="24"/>
            <w:szCs w:val="24"/>
            <w:u w:val="single"/>
          </w:rPr>
          <w:t xml:space="preserve">child sex offender disclosure scheme</w:t>
        </w:r>
      </w:hyperlink>
      <w:r>
        <w:rPr>
          <w:rFonts w:ascii="Arial" w:hAnsi="Arial" w:eastAsia="Arial" w:cs="Arial"/>
          <w:sz w:val="24"/>
          <w:szCs w:val="24"/>
        </w:rPr>
        <w:t xml:space="preserve">, which allows anyone concerned about a child to find out if someone in their life has a record for child sexual offences.</w:t>
      </w:r>
    </w:p>
    <w:p>
      <w:pPr>
        <w:numPr>
          <w:ilvl w:val="0"/>
          <w:numId w:val="36"/>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Legislating against </w:t>
      </w:r>
      <w:hyperlink r:id="rId11" w:history="1">
        <w:r>
          <w:rPr>
            <w:rFonts w:ascii="Arial" w:hAnsi="Arial" w:eastAsia="Arial" w:cs="Arial"/>
            <w:color w:val="0000FF"/>
            <w:sz w:val="24"/>
            <w:szCs w:val="24"/>
            <w:u w:val="single"/>
          </w:rPr>
          <w:t xml:space="preserve">hate crime</w:t>
        </w:r>
      </w:hyperlink>
      <w:r>
        <w:rPr>
          <w:rFonts w:ascii="Arial" w:hAnsi="Arial" w:eastAsia="Arial" w:cs="Arial"/>
          <w:sz w:val="24"/>
          <w:szCs w:val="24"/>
        </w:rPr>
        <w:t xml:space="preserve">. </w:t>
      </w:r>
    </w:p>
    <w:p>
      <w:pPr>
        <w:numPr>
          <w:ilvl w:val="0"/>
          <w:numId w:val="36"/>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Using </w:t>
      </w:r>
      <w:hyperlink r:id="rId12" w:history="1">
        <w:r>
          <w:rPr>
            <w:rFonts w:ascii="Arial" w:hAnsi="Arial" w:eastAsia="Arial" w:cs="Arial"/>
            <w:color w:val="0000FF"/>
            <w:sz w:val="24"/>
            <w:szCs w:val="24"/>
            <w:u w:val="single"/>
          </w:rPr>
          <w:t xml:space="preserve">football banning orders</w:t>
        </w:r>
      </w:hyperlink>
      <w:r>
        <w:rPr>
          <w:rFonts w:ascii="Arial" w:hAnsi="Arial" w:eastAsia="Arial" w:cs="Arial"/>
          <w:sz w:val="24"/>
          <w:szCs w:val="24"/>
        </w:rPr>
        <w:t xml:space="preserve"> to stop potential troublemakers from travelling to football matches - both at home and abroad. </w:t>
      </w:r>
    </w:p>
    <w:p>
      <w:pPr>
        <w:numPr>
          <w:ilvl w:val="0"/>
          <w:numId w:val="36"/>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Legislating to stop cash payments to buy scrap metal and </w:t>
      </w:r>
      <w:hyperlink r:id="rId13" w:history="1">
        <w:r>
          <w:rPr>
            <w:rFonts w:ascii="Arial" w:hAnsi="Arial" w:eastAsia="Arial" w:cs="Arial"/>
            <w:color w:val="0000FF"/>
            <w:sz w:val="24"/>
            <w:szCs w:val="24"/>
            <w:u w:val="single"/>
          </w:rPr>
          <w:t xml:space="preserve">reforming the regulation of the scrap metal industry</w:t>
        </w:r>
      </w:hyperlink>
      <w:r>
        <w:rPr>
          <w:rFonts w:ascii="Arial" w:hAnsi="Arial" w:eastAsia="Arial" w:cs="Arial"/>
          <w:sz w:val="24"/>
          <w:szCs w:val="24"/>
        </w:rPr>
        <w:t xml:space="preserve"> to prevent unscrupulous dealers buying stolen metal. </w:t>
      </w:r>
    </w:p>
    <w:p>
      <w:pPr>
        <w:spacing w:before="100" w:beforeAutospacing="1" w:after="100" w:afterAutospacing="1"/>
        <w:ind w:left="709" w:hanging="709"/>
        <w:jc w:val="both"/>
        <w:rPr>
          <w:rFonts w:ascii="Arial" w:hAnsi="Arial" w:eastAsia="Arial" w:cs="Arial"/>
          <w:sz w:val="24"/>
          <w:szCs w:val="24"/>
        </w:rPr>
      </w:pPr>
      <w:r>
        <w:rPr>
          <w:rFonts w:ascii="Arial" w:hAnsi="Arial" w:eastAsia="Arial" w:cs="Arial"/>
          <w:sz w:val="24"/>
          <w:szCs w:val="24"/>
        </w:rPr>
        <w:t xml:space="preserve">4.8</w:t>
      </w:r>
      <w:r>
        <w:rPr>
          <w:rFonts w:ascii="Arial" w:hAnsi="Arial" w:eastAsia="Arial" w:cs="Arial"/>
          <w:sz w:val="24"/>
          <w:szCs w:val="24"/>
        </w:rPr>
        <w:tab/>
        <w:t xml:space="preserve"/>
      </w:r>
      <w:r>
        <w:rPr>
          <w:rFonts w:ascii="Arial" w:hAnsi="Arial" w:eastAsia="Arial" w:cs="Arial"/>
          <w:sz w:val="24"/>
          <w:szCs w:val="24"/>
        </w:rPr>
        <w:t xml:space="preserve">The new approach also sets out that the public will have more power to hold the police and community safety partnerships to account and feel empowered to reclaim their communities. ‘Putting victims first: more effective responses to anti-social behaviour’ sets out plans to introduce more effective measures to tackle anti-social behaviour. The Anti-social </w:t>
      </w:r>
      <w:r>
        <w:rPr>
          <w:rFonts w:ascii="Arial" w:hAnsi="Arial" w:eastAsia="Arial" w:cs="Arial"/>
          <w:sz w:val="24"/>
          <w:szCs w:val="24"/>
        </w:rPr>
        <w:t xml:space="preserve">Behaviour, Crime and Policing Act 2011 has set out more effectively powers to tackle anti-social behaviour and better protection for victims and communities including:</w:t>
      </w:r>
    </w:p>
    <w:p>
      <w:pPr>
        <w:numPr>
          <w:ilvl w:val="0"/>
          <w:numId w:val="45"/>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Tackling the use of illegal firearms by gangs and organised criminal groups. </w:t>
      </w:r>
    </w:p>
    <w:p>
      <w:pPr>
        <w:numPr>
          <w:ilvl w:val="0"/>
          <w:numId w:val="45"/>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Stopping irresponsible dog ownership. </w:t>
      </w:r>
    </w:p>
    <w:p>
      <w:pPr>
        <w:numPr>
          <w:ilvl w:val="0"/>
          <w:numId w:val="45"/>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Strengthening the protection afforded to the victims of forced marriage and those at risk of sexual harm. </w:t>
      </w:r>
    </w:p>
    <w:p>
      <w:pPr>
        <w:numPr>
          <w:ilvl w:val="0"/>
          <w:numId w:val="45"/>
        </w:numPr>
        <w:spacing w:before="100" w:beforeAutospacing="1" w:after="100" w:afterAutospacing="1"/>
        <w:jc w:val="both"/>
        <w:rPr>
          <w:rFonts w:ascii="Arial" w:hAnsi="Arial" w:eastAsia="Arial" w:cs="Arial"/>
          <w:sz w:val="24"/>
          <w:szCs w:val="24"/>
        </w:rPr>
      </w:pPr>
      <w:r>
        <w:rPr>
          <w:rFonts w:ascii="Arial" w:hAnsi="Arial" w:eastAsia="Arial" w:cs="Arial"/>
          <w:sz w:val="24"/>
          <w:szCs w:val="24"/>
        </w:rPr>
        <w:t xml:space="preserve">Amending the port and border security powers in Schedule 7 to the Terrorism Act 2000.</w:t>
      </w:r>
    </w:p>
    <w:p>
      <w:pPr>
        <w:spacing/>
        <w:ind w:left="567" w:hanging="567"/>
        <w:jc w:val="both"/>
        <w:rPr>
          <w:rFonts w:ascii="Arial" w:hAnsi="Arial" w:eastAsia="Arial" w:cs="Arial"/>
          <w:b/>
          <w:sz w:val="24"/>
          <w:szCs w:val="24"/>
        </w:rPr>
      </w:pPr>
      <w:r>
        <w:rPr>
          <w:rFonts w:ascii="Arial" w:hAnsi="Arial" w:eastAsia="Arial" w:cs="Arial"/>
          <w:b/>
          <w:sz w:val="24"/>
          <w:szCs w:val="24"/>
        </w:rPr>
        <w:t xml:space="preserve">Regional Context</w:t>
      </w:r>
    </w:p>
    <w:p>
      <w:pPr>
        <w:spacing/>
        <w:ind w:left="709" w:hanging="709"/>
        <w:jc w:val="both"/>
        <w:rPr>
          <w:rFonts w:ascii="Arial" w:hAnsi="Arial" w:eastAsia="Arial" w:cs="Arial"/>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4.9</w:t>
      </w:r>
      <w:r>
        <w:rPr>
          <w:rFonts w:ascii="Arial" w:hAnsi="Arial" w:eastAsia="Arial" w:cs="Arial"/>
          <w:sz w:val="24"/>
          <w:szCs w:val="24"/>
        </w:rPr>
        <w:tab/>
        <w:t xml:space="preserve"/>
      </w:r>
      <w:r>
        <w:rPr>
          <w:rFonts w:ascii="Arial" w:hAnsi="Arial" w:eastAsia="Arial" w:cs="Arial"/>
          <w:color w:val="000000"/>
          <w:sz w:val="24"/>
          <w:szCs w:val="24"/>
        </w:rPr>
        <w:t xml:space="preserve">The profile of the East Midlands shows it to have a relatively small urban population that is comparatively old, with a median age of 41.0 years. The East Midlands contributes 6% to the UK’s economic output, and traffic on major roads in the region has increased by nearly 5% over the past 10 years.</w:t>
      </w:r>
    </w:p>
    <w:p>
      <w:pPr>
        <w:shd w:val="clear" w:color="auto" w:fill="FFFFFF"/>
        <w:spacing w:before="100" w:beforeAutospacing="1" w:after="100" w:afterAutospacing="1"/>
        <w:ind w:left="709" w:hanging="709"/>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4.10</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The East Midlands is a varied region including the Peak District National Park in the north west and the Lincolnshire </w:t>
      </w:r>
      <w:r>
        <w:rPr>
          <w:rFonts w:ascii="Arial" w:hAnsi="Arial" w:eastAsia="Arial" w:cs="Arial"/>
          <w:color w:val="000000"/>
          <w:sz w:val="24"/>
          <w:szCs w:val="24"/>
          <w:lang w:eastAsia="en-GB"/>
        </w:rPr>
        <w:t xml:space="preserve">Wolds</w:t>
      </w:r>
      <w:r>
        <w:rPr>
          <w:rFonts w:ascii="Arial" w:hAnsi="Arial" w:eastAsia="Arial" w:cs="Arial"/>
          <w:color w:val="000000"/>
          <w:sz w:val="24"/>
          <w:szCs w:val="24"/>
          <w:lang w:eastAsia="en-GB"/>
        </w:rPr>
        <w:t xml:space="preserve"> in the north east with large built-up areas mainly in the central western part of the region. The percentage of the East Midlands population living in urban areas is lower than that for England (73.3% and 82.4% respectively) in 2011.</w:t>
      </w:r>
    </w:p>
    <w:p>
      <w:pPr>
        <w:shd w:val="clear" w:color="auto" w:fill="FFFFFF"/>
        <w:spacing w:before="100" w:beforeAutospacing="1" w:after="100" w:afterAutospacing="1"/>
        <w:ind w:left="709" w:hanging="709"/>
        <w:jc w:val="both"/>
        <w:rPr>
          <w:rFonts w:ascii="Arial" w:hAnsi="Arial" w:eastAsia="Arial" w:cs="Arial"/>
          <w:color w:val="000000"/>
          <w:sz w:val="24"/>
          <w:szCs w:val="24"/>
          <w:lang w:eastAsia="en-GB"/>
        </w:rPr>
      </w:pPr>
      <w:r>
        <w:rPr>
          <w:rFonts w:ascii="Arial" w:hAnsi="Arial" w:eastAsia="Arial" w:cs="Arial"/>
          <w:color w:val="000000"/>
          <w:sz w:val="24"/>
          <w:szCs w:val="24"/>
          <w:lang w:eastAsia="en-GB"/>
        </w:rPr>
        <w:t xml:space="preserve">4.11</w:t>
      </w:r>
      <w:r>
        <w:rPr>
          <w:rFonts w:ascii="Arial" w:hAnsi="Arial" w:eastAsia="Arial" w:cs="Arial"/>
          <w:color w:val="000000"/>
          <w:sz w:val="24"/>
          <w:szCs w:val="24"/>
          <w:lang w:eastAsia="en-GB"/>
        </w:rPr>
        <w:tab/>
        <w:t xml:space="preserve"/>
      </w:r>
      <w:r>
        <w:rPr>
          <w:rFonts w:ascii="Arial" w:hAnsi="Arial" w:eastAsia="Arial" w:cs="Arial"/>
          <w:color w:val="000000"/>
          <w:sz w:val="24"/>
          <w:szCs w:val="24"/>
          <w:lang w:eastAsia="en-GB"/>
        </w:rPr>
        <w:t xml:space="preserve">The region covers 15,600 square kilometres (</w:t>
      </w:r>
      <w:r>
        <w:rPr>
          <w:rFonts w:ascii="Arial" w:hAnsi="Arial" w:eastAsia="Arial" w:cs="Arial"/>
          <w:color w:val="000000"/>
          <w:sz w:val="24"/>
          <w:szCs w:val="24"/>
          <w:lang w:eastAsia="en-GB"/>
        </w:rPr>
        <w:t xml:space="preserve">sq</w:t>
      </w:r>
      <w:r>
        <w:rPr>
          <w:rFonts w:ascii="Arial" w:hAnsi="Arial" w:eastAsia="Arial" w:cs="Arial"/>
          <w:color w:val="000000"/>
          <w:sz w:val="24"/>
          <w:szCs w:val="24"/>
          <w:lang w:eastAsia="en-GB"/>
        </w:rPr>
        <w:t xml:space="preserve"> km), which represents 6% of the total area of the UK. The East Midlands had a population of 4.6 million at mid-2012, which was 7% of the UK total. The increase from mid-2011 was the same as for the UK at 0.7%. The population density in the East Midlands in mid-2012 was 293 people per </w:t>
      </w:r>
      <w:r>
        <w:rPr>
          <w:rFonts w:ascii="Arial" w:hAnsi="Arial" w:eastAsia="Arial" w:cs="Arial"/>
          <w:color w:val="000000"/>
          <w:sz w:val="24"/>
          <w:szCs w:val="24"/>
          <w:lang w:eastAsia="en-GB"/>
        </w:rPr>
        <w:t xml:space="preserve">sq</w:t>
      </w:r>
      <w:r>
        <w:rPr>
          <w:rFonts w:ascii="Arial" w:hAnsi="Arial" w:eastAsia="Arial" w:cs="Arial"/>
          <w:color w:val="000000"/>
          <w:sz w:val="24"/>
          <w:szCs w:val="24"/>
          <w:lang w:eastAsia="en-GB"/>
        </w:rPr>
        <w:t xml:space="preserve"> km, below the England average of 411 but above the UK average of 263.</w:t>
      </w:r>
      <w:r>
        <w:rPr>
          <w:rFonts w:ascii="Arial" w:hAnsi="Arial" w:eastAsia="Arial" w:cs="Arial"/>
          <w:color w:val="000000"/>
          <w:sz w:val="24"/>
          <w:szCs w:val="24"/>
          <w:vertAlign w:val="superscript"/>
        </w:rPr>
        <w:footnoteReference w:customMarkFollows="0" w:id="4"/>
      </w:r>
    </w:p>
    <w:p>
      <w:pPr>
        <w:spacing/>
        <w:rPr>
          <w:rFonts w:ascii="Arial" w:hAnsi="Arial" w:eastAsia="Arial" w:cs="Arial"/>
          <w:b/>
          <w:sz w:val="24"/>
          <w:szCs w:val="24"/>
        </w:rPr>
      </w:pPr>
      <w:r>
        <w:rPr>
          <w:rFonts w:ascii="Arial" w:hAnsi="Arial" w:eastAsia="Arial" w:cs="Arial"/>
          <w:b/>
          <w:sz w:val="24"/>
          <w:szCs w:val="24"/>
        </w:rPr>
        <w:t xml:space="preserve">Local Context</w:t>
      </w:r>
    </w:p>
    <w:p>
      <w:pPr>
        <w:spacing/>
        <w:rPr>
          <w:rFonts w:ascii="Arial" w:hAnsi="Arial" w:eastAsia="Arial" w:cs="Arial"/>
          <w:b/>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4.12</w:t>
      </w:r>
      <w:r>
        <w:rPr>
          <w:rFonts w:ascii="Arial" w:hAnsi="Arial" w:eastAsia="Arial" w:cs="Arial"/>
          <w:sz w:val="24"/>
          <w:szCs w:val="24"/>
        </w:rPr>
        <w:tab/>
        <w:t xml:space="preserve"/>
      </w:r>
      <w:r>
        <w:rPr>
          <w:rFonts w:ascii="Arial" w:hAnsi="Arial" w:eastAsia="Arial" w:cs="Arial"/>
          <w:sz w:val="24"/>
          <w:szCs w:val="24"/>
        </w:rPr>
        <w:t xml:space="preserve">Community safety is about helping communities to be and feel safe. This piece of work will identify value for money in achieving improved community safety. The Commissioner is working with the Policing and Community Safety Partnerships across Nottinghamshire to set up and to help make communities safer by ensuring that the voices of residents in local neighbourhoods are heard and that they are empowered to work with and deliver policing and community safety solutions that help tackle crime, fear of crime and anti-social behaviour. The Commissioner is seeking to gain the co-operation of local people in preventing crime and enhancing local community safety.</w:t>
      </w:r>
    </w:p>
    <w:p>
      <w:pPr>
        <w:spacing/>
        <w:ind w:left="576" w:hanging="576"/>
        <w:jc w:val="both"/>
        <w:rPr>
          <w:rFonts w:ascii="Arial" w:hAnsi="Arial" w:eastAsia="Arial" w:cs="Arial"/>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4.13</w:t>
      </w:r>
      <w:r>
        <w:rPr>
          <w:rFonts w:ascii="Arial" w:hAnsi="Arial" w:eastAsia="Arial" w:cs="Arial"/>
          <w:sz w:val="24"/>
          <w:szCs w:val="24"/>
        </w:rPr>
        <w:tab/>
        <w:t xml:space="preserve"/>
      </w:r>
      <w:r>
        <w:rPr>
          <w:rFonts w:ascii="Arial" w:hAnsi="Arial" w:eastAsia="Arial" w:cs="Arial"/>
          <w:sz w:val="24"/>
          <w:szCs w:val="24"/>
        </w:rPr>
        <w:t xml:space="preserve">The Police and Crime Needs Assessment has tracked changes in crime over the Commissioner’s period of office and key actions to address </w:t>
      </w:r>
      <w:r>
        <w:rPr>
          <w:rFonts w:ascii="Arial" w:hAnsi="Arial" w:eastAsia="Arial" w:cs="Arial"/>
          <w:sz w:val="24"/>
          <w:szCs w:val="24"/>
        </w:rPr>
        <w:t xml:space="preserve">threat, risk and harm are identified and monitored through the delivery of the Police and Crime Plan</w:t>
      </w:r>
      <w:r>
        <w:rPr>
          <w:rFonts w:ascii="Arial" w:hAnsi="Arial" w:eastAsia="Arial" w:cs="Arial"/>
          <w:sz w:val="24"/>
          <w:szCs w:val="24"/>
        </w:rPr>
        <w:t xml:space="preserve">.</w:t>
      </w:r>
    </w:p>
    <w:p>
      <w:pPr>
        <w:spacing/>
        <w:ind w:left="709" w:hanging="709"/>
        <w:jc w:val="both"/>
        <w:rPr>
          <w:rFonts w:ascii="Arial" w:hAnsi="Arial" w:eastAsia="Arial" w:cs="Arial"/>
          <w:sz w:val="24"/>
          <w:szCs w:val="24"/>
        </w:rPr>
      </w:pPr>
    </w:p>
    <w:p>
      <w:pPr>
        <w:spacing/>
        <w:ind w:left="709" w:hanging="709"/>
        <w:jc w:val="both"/>
        <w:rPr>
          <w:rFonts w:ascii="Arial" w:hAnsi="Arial" w:eastAsia="Arial" w:cs="Arial"/>
          <w:sz w:val="24"/>
          <w:szCs w:val="24"/>
        </w:rPr>
      </w:pPr>
      <w:r>
        <w:rPr>
          <w:rFonts w:ascii="Arial" w:hAnsi="Arial" w:eastAsia="Arial" w:cs="Arial"/>
          <w:sz w:val="24"/>
          <w:szCs w:val="24"/>
        </w:rPr>
        <w:t xml:space="preserve">4.14</w:t>
      </w:r>
      <w:r>
        <w:rPr>
          <w:rFonts w:ascii="Arial" w:hAnsi="Arial" w:eastAsia="Arial" w:cs="Arial"/>
          <w:sz w:val="24"/>
          <w:szCs w:val="24"/>
        </w:rPr>
        <w:tab/>
        <w:t xml:space="preserve"/>
      </w:r>
      <w:r>
        <w:rPr>
          <w:rFonts w:ascii="Arial" w:hAnsi="Arial" w:eastAsia="Arial" w:cs="Arial"/>
          <w:sz w:val="24"/>
          <w:szCs w:val="24"/>
        </w:rPr>
        <w:t xml:space="preserve">The Community Safety Partnerships have provided their priorities and challenges as being:</w:t>
      </w:r>
    </w:p>
    <w:p>
      <w:pPr>
        <w:spacing/>
        <w:ind w:left="709" w:hanging="709"/>
        <w:jc w:val="both"/>
        <w:rPr>
          <w:rFonts w:ascii="Arial" w:hAnsi="Arial" w:eastAsia="Arial" w:cs="Arial"/>
          <w:sz w:val="24"/>
          <w:szCs w:val="24"/>
        </w:rPr>
      </w:pPr>
    </w:p>
    <w:p>
      <w:pPr>
        <w:numPr>
          <w:ilvl w:val="0"/>
          <w:numId w:val="19"/>
        </w:numPr>
        <w:spacing/>
        <w:ind w:left="1134" w:hanging="425"/>
        <w:jc w:val="both"/>
        <w:rPr>
          <w:rFonts w:ascii="Arial" w:hAnsi="Arial" w:eastAsia="Arial" w:cs="Arial"/>
          <w:sz w:val="24"/>
          <w:szCs w:val="24"/>
        </w:rPr>
      </w:pPr>
      <w:r>
        <w:rPr>
          <w:rFonts w:ascii="Arial" w:hAnsi="Arial" w:eastAsia="Arial" w:cs="Arial"/>
          <w:b/>
          <w:sz w:val="24"/>
          <w:szCs w:val="24"/>
        </w:rPr>
        <w:t xml:space="preserve">Nottinghamshire Crime and Drugs Partnership (CDP):</w:t>
      </w:r>
      <w:r>
        <w:rPr>
          <w:rFonts w:ascii="Arial" w:hAnsi="Arial" w:eastAsia="Arial" w:cs="Arial"/>
          <w:sz w:val="24"/>
          <w:szCs w:val="24"/>
        </w:rPr>
        <w:t xml:space="preserve"> Other violence, burglary, drug and alcohol misuse, domestic violence and Anti-Social Behaviour and will focus on High Impact Neighbourhoods (these are the priority problem placed, premises and people for partnership focus through locality working and problem solving.</w:t>
      </w:r>
    </w:p>
    <w:p>
      <w:pPr>
        <w:numPr>
          <w:ilvl w:val="0"/>
          <w:numId w:val="19"/>
        </w:numPr>
        <w:spacing/>
        <w:ind w:left="1134" w:hanging="425"/>
        <w:jc w:val="both"/>
        <w:rPr>
          <w:rFonts w:ascii="Arial" w:hAnsi="Arial" w:eastAsia="Arial" w:cs="Arial"/>
          <w:sz w:val="24"/>
          <w:szCs w:val="24"/>
        </w:rPr>
      </w:pPr>
      <w:r>
        <w:rPr>
          <w:rFonts w:ascii="Arial" w:hAnsi="Arial" w:eastAsia="Arial" w:cs="Arial"/>
          <w:b/>
          <w:sz w:val="24"/>
          <w:szCs w:val="24"/>
        </w:rPr>
        <w:t xml:space="preserve">Safer Nottinghamshire Board (SNB):</w:t>
      </w:r>
      <w:r>
        <w:rPr>
          <w:rFonts w:ascii="Arial" w:hAnsi="Arial" w:eastAsia="Arial" w:cs="Arial"/>
          <w:sz w:val="24"/>
          <w:szCs w:val="24"/>
        </w:rPr>
        <w:t xml:space="preserve"> Serious acquisitive crime, violent crime, domestic violence, anti-social behaviour, drugs and alcohol, youth issues and hate crime and will focus on Partnership Plus Areas (these are the areas of highest levels of priority crime).</w:t>
      </w:r>
    </w:p>
    <w:p>
      <w:pPr>
        <w:numPr>
          <w:ilvl w:val="0"/>
          <w:numId w:val="19"/>
        </w:numPr>
        <w:spacing/>
        <w:ind w:left="1134" w:hanging="425"/>
        <w:jc w:val="both"/>
        <w:rPr>
          <w:rFonts w:ascii="Arial" w:hAnsi="Arial" w:eastAsia="Arial" w:cs="Arial"/>
          <w:sz w:val="24"/>
          <w:szCs w:val="24"/>
        </w:rPr>
      </w:pPr>
      <w:r>
        <w:rPr>
          <w:rFonts w:ascii="Arial" w:hAnsi="Arial" w:eastAsia="Arial" w:cs="Arial"/>
          <w:b/>
          <w:sz w:val="24"/>
          <w:szCs w:val="24"/>
        </w:rPr>
        <w:t xml:space="preserve">Ashfield and Mansfield:</w:t>
      </w:r>
      <w:r>
        <w:rPr>
          <w:rFonts w:ascii="Arial" w:hAnsi="Arial" w:eastAsia="Arial" w:cs="Arial"/>
          <w:sz w:val="24"/>
          <w:szCs w:val="24"/>
        </w:rPr>
        <w:t xml:space="preserve"> Violence remains the key priority.</w:t>
      </w:r>
    </w:p>
    <w:p>
      <w:pPr>
        <w:numPr>
          <w:ilvl w:val="0"/>
          <w:numId w:val="19"/>
        </w:numPr>
        <w:spacing/>
        <w:ind w:left="1134" w:hanging="425"/>
        <w:jc w:val="both"/>
        <w:rPr>
          <w:rFonts w:ascii="Arial" w:hAnsi="Arial" w:eastAsia="Arial" w:cs="Arial"/>
          <w:sz w:val="24"/>
          <w:szCs w:val="24"/>
        </w:rPr>
      </w:pPr>
      <w:r>
        <w:rPr>
          <w:rFonts w:ascii="Arial" w:hAnsi="Arial" w:eastAsia="Arial" w:cs="Arial"/>
          <w:b/>
          <w:sz w:val="24"/>
          <w:szCs w:val="24"/>
        </w:rPr>
        <w:t xml:space="preserve">Bassetlaw, Newark and Sherwood:</w:t>
      </w:r>
      <w:r>
        <w:rPr>
          <w:rFonts w:ascii="Arial" w:hAnsi="Arial" w:eastAsia="Arial" w:cs="Arial"/>
          <w:sz w:val="24"/>
          <w:szCs w:val="24"/>
        </w:rPr>
        <w:t xml:space="preserve"> In line with priorities in strategic assessment (serious acquisitive crime, violent crime, domestic violence, anti-social behaviour, drugs and alcohol, youth issues and hate crime).</w:t>
      </w:r>
    </w:p>
    <w:p>
      <w:pPr>
        <w:numPr>
          <w:ilvl w:val="0"/>
          <w:numId w:val="19"/>
        </w:numPr>
        <w:spacing/>
        <w:ind w:left="1134" w:hanging="425"/>
        <w:jc w:val="both"/>
        <w:rPr>
          <w:rFonts w:ascii="Arial" w:hAnsi="Arial" w:eastAsia="Arial" w:cs="Arial"/>
          <w:sz w:val="24"/>
          <w:szCs w:val="24"/>
        </w:rPr>
      </w:pPr>
      <w:r>
        <w:rPr>
          <w:rFonts w:ascii="Arial" w:hAnsi="Arial" w:eastAsia="Arial" w:cs="Arial"/>
          <w:b/>
          <w:sz w:val="24"/>
          <w:szCs w:val="24"/>
        </w:rPr>
        <w:t xml:space="preserve">South </w:t>
      </w:r>
      <w:r>
        <w:rPr>
          <w:rFonts w:ascii="Arial" w:hAnsi="Arial" w:eastAsia="Arial" w:cs="Arial"/>
          <w:b/>
          <w:sz w:val="24"/>
          <w:szCs w:val="24"/>
        </w:rPr>
        <w:t xml:space="preserve">Notts</w:t>
      </w:r>
      <w:r>
        <w:rPr>
          <w:rFonts w:ascii="Arial" w:hAnsi="Arial" w:eastAsia="Arial" w:cs="Arial"/>
          <w:b/>
          <w:sz w:val="24"/>
          <w:szCs w:val="24"/>
        </w:rPr>
        <w:t xml:space="preserve">:</w:t>
      </w:r>
      <w:r>
        <w:rPr>
          <w:rFonts w:ascii="Arial" w:hAnsi="Arial" w:eastAsia="Arial" w:cs="Arial"/>
          <w:sz w:val="24"/>
          <w:szCs w:val="24"/>
        </w:rPr>
        <w:t xml:space="preserve"> Violence and road safety (parking, speeding and safety – Broxtowe only).</w:t>
      </w:r>
    </w:p>
    <w:p>
      <w:pPr>
        <w:spacing/>
        <w:ind w:left="851"/>
        <w:rPr>
          <w:rFonts w:ascii="Arial" w:hAnsi="Arial" w:eastAsia="Arial" w:cs="Arial"/>
          <w:b/>
          <w:sz w:val="24"/>
          <w:szCs w:val="24"/>
        </w:rPr>
      </w:pPr>
    </w:p>
    <w:p>
      <w:pPr>
        <w:keepNext/>
        <w:numPr>
          <w:ilvl w:val="0"/>
          <w:numId w:val="0"/>
        </w:numPr>
        <w:tabs>
          <w:tab w:val="left" w:pos="709"/>
        </w:tabs>
        <w:spacing w:before="480" w:after="240"/>
        <w:ind w:left="1800" w:hanging="1800"/>
        <w:jc w:val="both"/>
        <w:outlineLvl w:val="0"/>
        <w:rPr>
          <w:rFonts w:ascii="Arial" w:hAnsi="Arial" w:eastAsia="Arial" w:cs="Arial"/>
          <w:b/>
          <w:bCs/>
          <w:kern xmlns:w="http://schemas.openxmlformats.org/wordprocessingml/2006/main" w:val="32"/>
          <w:sz w:val="28"/>
          <w:szCs w:val="28"/>
        </w:rPr>
      </w:pPr>
      <w:bookmarkStart w:id="6" w:name="_Toc342030795"/>
      <w:r>
        <w:rPr>
          <w:rFonts w:ascii="Arial" w:hAnsi="Arial" w:eastAsia="Arial" w:cs="Arial"/>
          <w:b/>
          <w:bCs/>
          <w:kern xmlns:w="http://schemas.openxmlformats.org/wordprocessingml/2006/main" w:val="32"/>
          <w:sz w:val="28"/>
          <w:szCs w:val="28"/>
        </w:rPr>
        <w:t xml:space="preserve">5.0</w:t>
      </w:r>
      <w:r>
        <w:rPr>
          <w:rFonts w:ascii="Arial" w:hAnsi="Arial" w:eastAsia="Arial" w:cs="Arial"/>
          <w:b/>
          <w:bCs/>
          <w:kern xmlns:w="http://schemas.openxmlformats.org/wordprocessingml/2006/main" w:val="32"/>
          <w:sz w:val="28"/>
          <w:szCs w:val="28"/>
        </w:rPr>
        <w:tab/>
        <w:t xml:space="preserve"/>
      </w:r>
      <w:r>
        <w:rPr>
          <w:rFonts w:ascii="Arial" w:hAnsi="Arial" w:eastAsia="Arial" w:cs="Arial"/>
          <w:b/>
          <w:bCs/>
          <w:kern xmlns:w="http://schemas.openxmlformats.org/wordprocessingml/2006/main" w:val="32"/>
          <w:sz w:val="28"/>
          <w:szCs w:val="28"/>
        </w:rPr>
        <w:t xml:space="preserve">Precise nature of the project</w:t>
      </w:r>
      <w:bookmarkEnd w:id="6"/>
    </w:p>
    <w:p>
      <w:pPr>
        <w:spacing w:before="360" w:after="120"/>
        <w:ind w:left="709" w:hanging="709"/>
        <w:jc w:val="both"/>
        <w:outlineLvl w:val="1"/>
        <w:rPr>
          <w:rFonts w:ascii="Arial" w:hAnsi="Arial" w:eastAsia="Arial" w:cs="Arial"/>
          <w:bCs/>
          <w:iCs/>
          <w:sz w:val="24"/>
          <w:szCs w:val="24"/>
        </w:rPr>
      </w:pPr>
      <w:r>
        <w:rPr>
          <w:rFonts w:ascii="Arial" w:hAnsi="Arial" w:eastAsia="Arial" w:cs="Arial"/>
          <w:bCs/>
          <w:iCs/>
          <w:sz w:val="24"/>
          <w:szCs w:val="24"/>
        </w:rPr>
        <w:t xml:space="preserve">5.1</w:t>
      </w:r>
      <w:r>
        <w:rPr>
          <w:rFonts w:ascii="Arial" w:hAnsi="Arial" w:eastAsia="Arial" w:cs="Arial"/>
          <w:bCs/>
          <w:iCs/>
          <w:sz w:val="24"/>
          <w:szCs w:val="24"/>
        </w:rPr>
        <w:tab/>
        <w:t xml:space="preserve"/>
      </w:r>
      <w:r>
        <w:rPr>
          <w:rFonts w:ascii="Arial" w:hAnsi="Arial" w:eastAsia="Arial" w:cs="Arial"/>
          <w:bCs/>
          <w:iCs/>
          <w:sz w:val="24"/>
          <w:szCs w:val="24"/>
        </w:rPr>
        <w:t xml:space="preserve">It is expected that the Reviewer will:</w:t>
      </w:r>
    </w:p>
    <w:p>
      <w:pPr>
        <w:spacing/>
        <w:rPr>
          <w:rFonts w:ascii="Times New Roman" w:hAnsi="Times New Roman" w:eastAsia="Times New Roman" w:cs="Times New Roman"/>
          <w:sz w:val="24"/>
          <w:szCs w:val="24"/>
        </w:rPr>
      </w:pP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Demonstrate within the Project Brief the activities to meet the aims and objectives set out in this Tender Brief.</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Provide a clear Project Plan </w:t>
      </w:r>
      <w:r>
        <w:rPr>
          <w:rFonts w:ascii="Arial" w:hAnsi="Arial" w:eastAsia="Arial" w:cs="Arial"/>
          <w:sz w:val="24"/>
          <w:szCs w:val="24"/>
        </w:rPr>
        <w:t xml:space="preserve">inline</w:t>
      </w:r>
      <w:r>
        <w:rPr>
          <w:rFonts w:ascii="Arial" w:hAnsi="Arial" w:eastAsia="Arial" w:cs="Arial"/>
          <w:sz w:val="24"/>
          <w:szCs w:val="24"/>
        </w:rPr>
        <w:t xml:space="preserve"> with the final Project Brief, which will deliver the Review, with early findings to be provided by the end of August 2015 and the final report to be presented by the end of September 2015.</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Make reasonable adjustments to facilitate interviews with the Commissioner, relevant NOPCC staff, the Chief Constable and relevant Officers and staff and Partner Organisations leads and relevant staff. </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Identify existing information, data sources and make recommendations for improvements to delivering value for money. </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Submit analysis and produce a main findings report. </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Provide technical report at the end of the Review, which sets out fully and clearly the key findings and implications of the Review. All data collected and the detailed technical report</w:t>
      </w:r>
      <w:r>
        <w:rPr>
          <w:rFonts w:ascii="Arial" w:hAnsi="Arial" w:eastAsia="Arial" w:cs="Arial"/>
          <w:color w:val="000000"/>
          <w:sz w:val="24"/>
          <w:szCs w:val="24"/>
        </w:rPr>
        <w:t xml:space="preserve">s</w:t>
      </w:r>
      <w:r>
        <w:rPr>
          <w:rFonts w:ascii="Arial" w:hAnsi="Arial" w:eastAsia="Arial" w:cs="Arial"/>
          <w:sz w:val="24"/>
          <w:szCs w:val="24"/>
        </w:rPr>
        <w:t xml:space="preserve"> are to be treated as strictly confidential and are the property of the client and not the Reviewer.</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The repor</w:t>
      </w:r>
      <w:r>
        <w:rPr>
          <w:rFonts w:ascii="Arial" w:hAnsi="Arial" w:eastAsia="Arial" w:cs="Arial"/>
          <w:color w:val="000000"/>
          <w:sz w:val="24"/>
          <w:szCs w:val="24"/>
        </w:rPr>
        <w:t xml:space="preserve">t</w:t>
      </w:r>
      <w:r>
        <w:rPr>
          <w:rFonts w:ascii="Arial" w:hAnsi="Arial" w:eastAsia="Arial" w:cs="Arial"/>
          <w:sz w:val="24"/>
          <w:szCs w:val="24"/>
        </w:rPr>
        <w:t xml:space="preserve"> should provide a separate discussion of each objective and outcomes which identifies key findings.</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The specific format of </w:t>
      </w:r>
      <w:r>
        <w:rPr>
          <w:rFonts w:ascii="Arial" w:hAnsi="Arial" w:eastAsia="Arial" w:cs="Arial"/>
          <w:color w:val="000000"/>
          <w:sz w:val="24"/>
          <w:szCs w:val="24"/>
        </w:rPr>
        <w:t xml:space="preserve">the technical report will be discussed in detail and agreed at the initial project briefing meeting, together with the quality assurance of the final reports. Confidentiality will be observed at all times in relation to the information provided b</w:t>
      </w:r>
      <w:r>
        <w:rPr>
          <w:rFonts w:ascii="Arial" w:hAnsi="Arial" w:eastAsia="Arial" w:cs="Arial"/>
          <w:sz w:val="24"/>
          <w:szCs w:val="24"/>
        </w:rPr>
        <w:t xml:space="preserve">y individual respondents.</w:t>
      </w:r>
    </w:p>
    <w:p>
      <w:pPr>
        <w:pStyle w:val="ListParagraph"/>
        <w:numPr>
          <w:ilvl w:val="0"/>
          <w:numId w:val="7"/>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The final </w:t>
      </w:r>
      <w:r>
        <w:rPr>
          <w:rFonts w:ascii="Arial" w:hAnsi="Arial" w:eastAsia="Arial" w:cs="Arial"/>
          <w:color w:val="000000"/>
          <w:sz w:val="24"/>
          <w:szCs w:val="24"/>
        </w:rPr>
        <w:t xml:space="preserve">report s</w:t>
      </w:r>
      <w:r>
        <w:rPr>
          <w:rFonts w:ascii="Arial" w:hAnsi="Arial" w:eastAsia="Arial" w:cs="Arial"/>
          <w:sz w:val="24"/>
          <w:szCs w:val="24"/>
        </w:rPr>
        <w:t xml:space="preserve">hould be delivered in electronic form and in a format that is capable of reproduction in black and white. </w:t>
      </w:r>
    </w:p>
    <w:p>
      <w:pPr>
        <w:spacing w:before="360" w:after="120"/>
        <w:ind w:left="709" w:hanging="709"/>
        <w:jc w:val="both"/>
        <w:outlineLvl w:val="1"/>
        <w:rPr>
          <w:rFonts w:ascii="Arial" w:hAnsi="Arial" w:eastAsia="Arial" w:cs="Arial"/>
          <w:bCs/>
          <w:iCs/>
          <w:sz w:val="24"/>
          <w:szCs w:val="24"/>
        </w:rPr>
      </w:pPr>
      <w:r>
        <w:rPr>
          <w:rFonts w:ascii="Arial" w:hAnsi="Arial" w:eastAsia="Arial" w:cs="Arial"/>
          <w:bCs/>
          <w:iCs/>
          <w:sz w:val="24"/>
          <w:szCs w:val="24"/>
        </w:rPr>
        <w:t xml:space="preserve">5.2</w:t>
      </w:r>
      <w:r>
        <w:rPr>
          <w:rFonts w:ascii="Arial" w:hAnsi="Arial" w:eastAsia="Arial" w:cs="Arial"/>
          <w:bCs/>
          <w:iCs/>
          <w:sz w:val="24"/>
          <w:szCs w:val="24"/>
        </w:rPr>
        <w:tab/>
        <w:t xml:space="preserve"/>
      </w:r>
      <w:r>
        <w:rPr>
          <w:rFonts w:ascii="Arial" w:hAnsi="Arial" w:eastAsia="Arial" w:cs="Arial"/>
          <w:bCs/>
          <w:iCs/>
          <w:sz w:val="24"/>
          <w:szCs w:val="24"/>
        </w:rPr>
        <w:t xml:space="preserve">The Head of Programmes, Research and Information will provide the necessary officer support to the Reviewer as agreed by the Commissioner.</w:t>
      </w:r>
    </w:p>
    <w:p>
      <w:pPr>
        <w:spacing/>
        <w:ind w:left="720" w:hanging="720"/>
        <w:jc w:val="both"/>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5.3</w:t>
      </w:r>
      <w:r>
        <w:rPr>
          <w:rFonts w:ascii="Arial" w:hAnsi="Arial" w:eastAsia="Arial" w:cs="Arial"/>
          <w:sz w:val="24"/>
          <w:szCs w:val="24"/>
        </w:rPr>
        <w:tab/>
        <w:t xml:space="preserve"/>
      </w:r>
      <w:r>
        <w:rPr>
          <w:rFonts w:ascii="Arial" w:hAnsi="Arial" w:eastAsia="Arial" w:cs="Arial"/>
          <w:sz w:val="24"/>
          <w:szCs w:val="24"/>
        </w:rPr>
        <w:t xml:space="preserve">All information submitted to the Commissioner in their Tender will be treated in confidence.</w:t>
      </w:r>
    </w:p>
    <w:p>
      <w:pPr>
        <w:keepNext/>
        <w:numPr>
          <w:ilvl w:val="0"/>
          <w:numId w:val="0"/>
        </w:numPr>
        <w:tabs>
          <w:tab w:val="left" w:pos="709"/>
        </w:tabs>
        <w:spacing w:before="480" w:after="240"/>
        <w:ind w:left="1800" w:hanging="1800"/>
        <w:jc w:val="both"/>
        <w:outlineLvl w:val="0"/>
        <w:rPr>
          <w:rFonts w:ascii="Arial" w:hAnsi="Arial" w:eastAsia="Arial" w:cs="Arial"/>
          <w:b/>
          <w:bCs/>
          <w:kern xmlns:w="http://schemas.openxmlformats.org/wordprocessingml/2006/main" w:val="32"/>
          <w:sz w:val="28"/>
          <w:szCs w:val="28"/>
        </w:rPr>
      </w:pPr>
      <w:bookmarkStart w:id="7" w:name="_Toc342030797"/>
      <w:r>
        <w:rPr>
          <w:rFonts w:ascii="Arial" w:hAnsi="Arial" w:eastAsia="Arial" w:cs="Arial"/>
          <w:b/>
          <w:bCs/>
          <w:kern xmlns:w="http://schemas.openxmlformats.org/wordprocessingml/2006/main" w:val="32"/>
          <w:sz w:val="28"/>
          <w:szCs w:val="28"/>
        </w:rPr>
        <w:t xml:space="preserve">6.0</w:t>
      </w:r>
      <w:r>
        <w:rPr>
          <w:rFonts w:ascii="Arial" w:hAnsi="Arial" w:eastAsia="Arial" w:cs="Arial"/>
          <w:b/>
          <w:bCs/>
          <w:kern xmlns:w="http://schemas.openxmlformats.org/wordprocessingml/2006/main" w:val="32"/>
          <w:sz w:val="28"/>
          <w:szCs w:val="28"/>
        </w:rPr>
        <w:tab/>
        <w:t xml:space="preserve"/>
      </w:r>
      <w:r>
        <w:rPr>
          <w:rFonts w:ascii="Arial" w:hAnsi="Arial" w:eastAsia="Arial" w:cs="Arial"/>
          <w:b/>
          <w:bCs/>
          <w:kern xmlns:w="http://schemas.openxmlformats.org/wordprocessingml/2006/main" w:val="32"/>
          <w:sz w:val="28"/>
          <w:szCs w:val="28"/>
        </w:rPr>
        <w:t xml:space="preserve">Results</w:t>
      </w:r>
      <w:bookmarkEnd w:id="7"/>
    </w:p>
    <w:p>
      <w:pPr>
        <w:spacing w:before="360" w:after="120"/>
        <w:ind w:left="709" w:hanging="709"/>
        <w:jc w:val="both"/>
        <w:outlineLvl w:val="1"/>
        <w:rPr>
          <w:rFonts w:ascii="Arial" w:hAnsi="Arial" w:eastAsia="Arial" w:cs="Arial"/>
          <w:bCs/>
          <w:iCs/>
          <w:sz w:val="24"/>
          <w:szCs w:val="24"/>
        </w:rPr>
      </w:pPr>
      <w:r>
        <w:rPr>
          <w:rFonts w:ascii="Arial" w:hAnsi="Arial" w:eastAsia="Arial" w:cs="Arial"/>
          <w:bCs/>
          <w:iCs/>
          <w:sz w:val="24"/>
          <w:szCs w:val="24"/>
        </w:rPr>
        <w:t xml:space="preserve">6.1</w:t>
      </w:r>
      <w:r>
        <w:rPr>
          <w:rFonts w:ascii="Arial" w:hAnsi="Arial" w:eastAsia="Arial" w:cs="Arial"/>
          <w:bCs/>
          <w:iCs/>
          <w:sz w:val="24"/>
          <w:szCs w:val="24"/>
        </w:rPr>
        <w:tab/>
        <w:t xml:space="preserve"/>
      </w:r>
      <w:r>
        <w:rPr>
          <w:rFonts w:ascii="Arial" w:hAnsi="Arial" w:eastAsia="Arial" w:cs="Arial"/>
          <w:bCs/>
          <w:iCs/>
          <w:sz w:val="24"/>
          <w:szCs w:val="24"/>
        </w:rPr>
        <w:t xml:space="preserve">It is expected that the following products will be produced:</w:t>
      </w:r>
    </w:p>
    <w:p>
      <w:pPr>
        <w:spacing/>
        <w:rPr>
          <w:rFonts w:ascii="Times New Roman" w:hAnsi="Times New Roman" w:eastAsia="Times New Roman" w:cs="Times New Roman"/>
          <w:sz w:val="24"/>
          <w:szCs w:val="24"/>
        </w:rPr>
      </w:pPr>
    </w:p>
    <w:p>
      <w:pPr>
        <w:pStyle w:val="ListParagraph"/>
        <w:numPr>
          <w:ilvl w:val="0"/>
          <w:numId w:val="34"/>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 budget plan setting out a breakdown of estimated costs associated with this Review for selection purposes.</w:t>
      </w:r>
    </w:p>
    <w:p>
      <w:pPr>
        <w:pStyle w:val="ListParagraph"/>
        <w:numPr>
          <w:ilvl w:val="0"/>
          <w:numId w:val="34"/>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 brief Project Plan with clear milestones showing number of days (and hours) to be worked for selection purposes.</w:t>
      </w:r>
    </w:p>
    <w:p>
      <w:pPr>
        <w:pStyle w:val="ListParagraph"/>
        <w:numPr>
          <w:ilvl w:val="0"/>
          <w:numId w:val="34"/>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A written report with detailed findings, analysis with impacts of proposals and a rationale for explaining any recommendations.</w:t>
      </w:r>
    </w:p>
    <w:p>
      <w:pPr>
        <w:pStyle w:val="ListParagraph"/>
        <w:numPr>
          <w:ilvl w:val="0"/>
          <w:numId w:val="34"/>
        </w:numPr>
        <w:tabs>
          <w:tab w:val="num" w:pos="1430"/>
        </w:tabs>
        <w:spacing w:after="120"/>
        <w:jc w:val="both"/>
        <w:outlineLvl w:val="2"/>
        <w:rPr>
          <w:rFonts w:ascii="Arial" w:hAnsi="Arial" w:eastAsia="Arial" w:cs="Arial"/>
          <w:sz w:val="24"/>
          <w:szCs w:val="24"/>
        </w:rPr>
      </w:pPr>
      <w:r>
        <w:rPr>
          <w:rFonts w:ascii="Arial" w:hAnsi="Arial" w:eastAsia="Arial" w:cs="Arial"/>
          <w:sz w:val="24"/>
          <w:szCs w:val="24"/>
        </w:rPr>
        <w:t xml:space="preserve">Records and raw data to be submitted as part of internal audit and records management to the NOPCC. </w:t>
      </w:r>
    </w:p>
    <w:p>
      <w:pPr>
        <w:keepNext/>
        <w:numPr>
          <w:ilvl w:val="0"/>
          <w:numId w:val="0"/>
        </w:numPr>
        <w:tabs>
          <w:tab w:val="left" w:pos="709"/>
        </w:tabs>
        <w:spacing w:before="480" w:after="240"/>
        <w:ind w:left="1800" w:hanging="1800"/>
        <w:jc w:val="both"/>
        <w:outlineLvl w:val="0"/>
        <w:rPr>
          <w:rFonts w:ascii="Arial" w:hAnsi="Arial" w:eastAsia="Arial" w:cs="Arial"/>
          <w:b/>
          <w:bCs/>
          <w:kern xmlns:w="http://schemas.openxmlformats.org/wordprocessingml/2006/main" w:val="32"/>
          <w:sz w:val="28"/>
          <w:szCs w:val="28"/>
        </w:rPr>
      </w:pPr>
      <w:bookmarkStart w:id="8" w:name="_Toc342030798"/>
      <w:r>
        <w:rPr>
          <w:rFonts w:ascii="Arial" w:hAnsi="Arial" w:eastAsia="Arial" w:cs="Arial"/>
          <w:b/>
          <w:bCs/>
          <w:kern xmlns:w="http://schemas.openxmlformats.org/wordprocessingml/2006/main" w:val="32"/>
          <w:sz w:val="28"/>
          <w:szCs w:val="28"/>
        </w:rPr>
        <w:t xml:space="preserve">7.0</w:t>
      </w:r>
      <w:r>
        <w:rPr>
          <w:rFonts w:ascii="Arial" w:hAnsi="Arial" w:eastAsia="Arial" w:cs="Arial"/>
          <w:b/>
          <w:bCs/>
          <w:kern xmlns:w="http://schemas.openxmlformats.org/wordprocessingml/2006/main" w:val="32"/>
          <w:sz w:val="28"/>
          <w:szCs w:val="28"/>
        </w:rPr>
        <w:tab/>
        <w:t xml:space="preserve"/>
      </w:r>
      <w:r>
        <w:rPr>
          <w:rFonts w:ascii="Arial" w:hAnsi="Arial" w:eastAsia="Arial" w:cs="Arial"/>
          <w:b/>
          <w:bCs/>
          <w:kern xmlns:w="http://schemas.openxmlformats.org/wordprocessingml/2006/main" w:val="32"/>
          <w:sz w:val="28"/>
          <w:szCs w:val="28"/>
        </w:rPr>
        <w:t xml:space="preserve">Program T</w:t>
      </w:r>
      <w:r>
        <w:rPr>
          <w:rFonts w:ascii="Arial" w:hAnsi="Arial" w:eastAsia="Arial" w:cs="Arial"/>
          <w:b/>
          <w:bCs/>
          <w:kern xmlns:w="http://schemas.openxmlformats.org/wordprocessingml/2006/main" w:val="32"/>
          <w:sz w:val="28"/>
          <w:szCs w:val="28"/>
        </w:rPr>
        <w:t xml:space="preserve">imescale</w:t>
      </w:r>
      <w:bookmarkEnd w:id="8"/>
    </w:p>
    <w:p>
      <w:pPr>
        <w:spacing w:before="360" w:after="120"/>
        <w:ind w:left="709" w:hanging="709"/>
        <w:jc w:val="both"/>
        <w:outlineLvl w:val="1"/>
        <w:rPr>
          <w:rFonts w:ascii="Arial" w:hAnsi="Arial" w:eastAsia="Arial" w:cs="Arial"/>
          <w:bCs/>
          <w:iCs/>
          <w:color w:val="000000"/>
          <w:sz w:val="24"/>
          <w:szCs w:val="24"/>
        </w:rPr>
      </w:pPr>
      <w:r>
        <w:rPr>
          <w:rFonts w:ascii="Arial" w:hAnsi="Arial" w:eastAsia="Arial" w:cs="Arial"/>
          <w:bCs/>
          <w:iCs/>
          <w:sz w:val="24"/>
          <w:szCs w:val="24"/>
        </w:rPr>
        <w:t xml:space="preserve">7.1</w:t>
      </w:r>
      <w:r>
        <w:rPr>
          <w:rFonts w:ascii="Arial" w:hAnsi="Arial" w:eastAsia="Arial" w:cs="Arial"/>
          <w:bCs/>
          <w:iCs/>
          <w:sz w:val="24"/>
          <w:szCs w:val="24"/>
        </w:rPr>
        <w:tab/>
        <w:t xml:space="preserve"/>
      </w:r>
      <w:r>
        <w:rPr>
          <w:rFonts w:ascii="Arial" w:hAnsi="Arial" w:eastAsia="Arial" w:cs="Arial"/>
          <w:bCs/>
          <w:iCs/>
          <w:color w:val="000000"/>
          <w:sz w:val="24"/>
          <w:szCs w:val="24"/>
        </w:rPr>
        <w:t xml:space="preserve">The Review will start in </w:t>
      </w:r>
      <w:r>
        <w:rPr>
          <w:rFonts w:ascii="Arial" w:hAnsi="Arial" w:eastAsia="Arial" w:cs="Arial"/>
          <w:bCs/>
          <w:iCs/>
          <w:color w:val="000000"/>
          <w:sz w:val="24"/>
          <w:szCs w:val="24"/>
        </w:rPr>
        <w:t xml:space="preserve">August</w:t>
      </w:r>
      <w:r>
        <w:rPr>
          <w:rFonts w:ascii="Arial" w:hAnsi="Arial" w:eastAsia="Arial" w:cs="Arial"/>
          <w:bCs/>
          <w:iCs/>
          <w:color w:val="000000"/>
          <w:sz w:val="24"/>
          <w:szCs w:val="24"/>
        </w:rPr>
        <w:t xml:space="preserve"> 2015, with interim findings presented at the beginning of September and the final reports (consulted on) will be presented by</w:t>
      </w:r>
      <w:r>
        <w:rPr>
          <w:rFonts w:ascii="Arial" w:hAnsi="Arial" w:eastAsia="Arial" w:cs="Arial"/>
          <w:b/>
          <w:bCs/>
          <w:iCs/>
          <w:color w:val="000000"/>
          <w:sz w:val="24"/>
          <w:szCs w:val="24"/>
        </w:rPr>
        <w:t xml:space="preserve"> </w:t>
      </w:r>
      <w:r>
        <w:rPr>
          <w:rFonts w:ascii="Arial" w:hAnsi="Arial" w:eastAsia="Arial" w:cs="Arial"/>
          <w:bCs/>
          <w:iCs/>
          <w:color w:val="000000"/>
          <w:sz w:val="24"/>
          <w:szCs w:val="24"/>
        </w:rPr>
        <w:t xml:space="preserve">the end of </w:t>
      </w:r>
      <w:r>
        <w:rPr>
          <w:rFonts w:ascii="Arial" w:hAnsi="Arial" w:eastAsia="Arial" w:cs="Arial"/>
          <w:bCs/>
          <w:iCs/>
          <w:color w:val="000000"/>
          <w:sz w:val="24"/>
          <w:szCs w:val="24"/>
        </w:rPr>
        <w:t xml:space="preserve">Octo</w:t>
      </w:r>
      <w:r>
        <w:rPr>
          <w:rFonts w:ascii="Arial" w:hAnsi="Arial" w:eastAsia="Arial" w:cs="Arial"/>
          <w:bCs/>
          <w:iCs/>
          <w:color w:val="000000"/>
          <w:sz w:val="24"/>
          <w:szCs w:val="24"/>
        </w:rPr>
        <w:t xml:space="preserve">ber 2015 to align to the Nottinghamshire Police and Crime Needs Assessment and the refreshing of the Police and Crime Plan and Police budget and precept setting process for 2016/17.</w:t>
      </w:r>
    </w:p>
    <w:p>
      <w:pPr>
        <w:keepNext/>
        <w:numPr>
          <w:ilvl w:val="0"/>
          <w:numId w:val="0"/>
        </w:numPr>
        <w:tabs>
          <w:tab w:val="left" w:pos="709"/>
        </w:tabs>
        <w:spacing w:before="480" w:after="240"/>
        <w:ind w:left="1800" w:hanging="1800"/>
        <w:jc w:val="both"/>
        <w:outlineLvl w:val="0"/>
        <w:rPr>
          <w:rFonts w:ascii="Arial" w:hAnsi="Arial" w:eastAsia="Arial" w:cs="Arial"/>
          <w:b/>
          <w:bCs/>
          <w:kern xmlns:w="http://schemas.openxmlformats.org/wordprocessingml/2006/main" w:val="32"/>
          <w:sz w:val="28"/>
          <w:szCs w:val="28"/>
        </w:rPr>
      </w:pPr>
      <w:bookmarkStart w:id="9" w:name="_Toc342030799"/>
      <w:r>
        <w:rPr>
          <w:rFonts w:ascii="Arial" w:hAnsi="Arial" w:eastAsia="Arial" w:cs="Arial"/>
          <w:b/>
          <w:bCs/>
          <w:kern xmlns:w="http://schemas.openxmlformats.org/wordprocessingml/2006/main" w:val="32"/>
          <w:sz w:val="28"/>
          <w:szCs w:val="28"/>
        </w:rPr>
        <w:t xml:space="preserve">8.0</w:t>
      </w:r>
      <w:r>
        <w:rPr>
          <w:rFonts w:ascii="Arial" w:hAnsi="Arial" w:eastAsia="Arial" w:cs="Arial"/>
          <w:b/>
          <w:bCs/>
          <w:kern xmlns:w="http://schemas.openxmlformats.org/wordprocessingml/2006/main" w:val="32"/>
          <w:sz w:val="28"/>
          <w:szCs w:val="28"/>
        </w:rPr>
        <w:tab/>
        <w:t xml:space="preserve"/>
      </w:r>
      <w:r>
        <w:rPr>
          <w:rFonts w:ascii="Arial" w:hAnsi="Arial" w:eastAsia="Arial" w:cs="Arial"/>
          <w:b/>
          <w:bCs/>
          <w:kern xmlns:w="http://schemas.openxmlformats.org/wordprocessingml/2006/main" w:val="32"/>
          <w:sz w:val="28"/>
          <w:szCs w:val="28"/>
        </w:rPr>
        <w:t xml:space="preserve">Budget</w:t>
      </w:r>
      <w:bookmarkEnd w:id="9"/>
    </w:p>
    <w:p>
      <w:pPr>
        <w:spacing w:before="360" w:after="120"/>
        <w:ind w:left="709" w:hanging="709"/>
        <w:jc w:val="both"/>
        <w:outlineLvl w:val="1"/>
        <w:rPr>
          <w:rFonts w:ascii="Arial" w:hAnsi="Arial" w:eastAsia="Arial" w:cs="Arial"/>
          <w:bCs/>
          <w:iCs/>
          <w:sz w:val="24"/>
          <w:szCs w:val="24"/>
        </w:rPr>
      </w:pPr>
      <w:r>
        <w:rPr>
          <w:rFonts w:ascii="Arial" w:hAnsi="Arial" w:eastAsia="Arial" w:cs="Arial"/>
          <w:bCs/>
          <w:iCs/>
          <w:sz w:val="24"/>
          <w:szCs w:val="24"/>
        </w:rPr>
        <w:t xml:space="preserve">8.1</w:t>
      </w:r>
      <w:r>
        <w:rPr>
          <w:rFonts w:ascii="Arial" w:hAnsi="Arial" w:eastAsia="Arial" w:cs="Arial"/>
          <w:bCs/>
          <w:iCs/>
          <w:sz w:val="24"/>
          <w:szCs w:val="24"/>
        </w:rPr>
        <w:tab/>
        <w:t xml:space="preserve"/>
      </w:r>
      <w:r>
        <w:rPr>
          <w:rFonts w:ascii="Arial" w:hAnsi="Arial" w:eastAsia="Arial" w:cs="Arial"/>
          <w:bCs/>
          <w:iCs/>
          <w:sz w:val="24"/>
          <w:szCs w:val="24"/>
        </w:rPr>
        <w:t xml:space="preserve">The budget for this piece of work will be allocated to fund the Review by the Nottinghamshire Police and Crime Commissioner.</w:t>
      </w:r>
    </w:p>
    <w:p>
      <w:pPr>
        <w:spacing w:before="360" w:after="120"/>
        <w:ind w:left="709" w:hanging="709"/>
        <w:jc w:val="both"/>
        <w:outlineLvl w:val="1"/>
        <w:rPr>
          <w:rFonts w:ascii="Arial" w:hAnsi="Arial" w:eastAsia="Arial" w:cs="Arial"/>
          <w:bCs/>
          <w:iCs/>
          <w:sz w:val="24"/>
          <w:szCs w:val="24"/>
        </w:rPr>
      </w:pPr>
    </w:p>
    <w:p>
      <w:pPr>
        <w:spacing/>
        <w:jc w:val="center"/>
        <w:rPr>
          <w:rFonts w:ascii="Arial" w:hAnsi="Arial" w:eastAsia="Arial" w:cs="Arial"/>
          <w:iCs/>
          <w:sz w:val="24"/>
        </w:rPr>
      </w:pPr>
    </w:p>
    <w:p>
      <w:pPr>
        <w:spacing/>
        <w:jc w:val="center"/>
        <w:rPr>
          <w:rFonts w:ascii="Arial" w:hAnsi="Arial" w:eastAsia="Arial" w:cs="Arial"/>
          <w:b/>
          <w:sz w:val="28"/>
          <w:szCs w:val="28"/>
        </w:rPr>
      </w:pPr>
      <w:r>
        <w:rPr>
          <w:rFonts w:ascii="Arial" w:hAnsi="Arial" w:eastAsia="Arial" w:cs="Arial"/>
          <w:b/>
          <w:sz w:val="28"/>
          <w:szCs w:val="28"/>
        </w:rPr>
        <w:t xml:space="preserve">SECTION </w:t>
      </w:r>
      <w:r>
        <w:rPr>
          <w:rFonts w:ascii="Arial" w:hAnsi="Arial" w:eastAsia="Arial" w:cs="Arial"/>
          <w:b/>
          <w:sz w:val="28"/>
          <w:szCs w:val="28"/>
        </w:rPr>
        <w:t xml:space="preserve">3. PRICING SCHEDULE</w:t>
      </w:r>
    </w:p>
    <w:p>
      <w:pPr>
        <w:spacing/>
        <w:jc w:val="center"/>
        <w:rPr>
          <w:rFonts w:ascii="Arial" w:hAnsi="Arial" w:eastAsia="Arial" w:cs="Arial"/>
          <w:b/>
          <w:sz w:val="24"/>
        </w:rPr>
      </w:pPr>
    </w:p>
    <w:tbl>
      <w:tblPr>
        <w:tblStyle w:val="TableGrid"/>
        <w:tblW w:w="0" w:type="auto"/>
        <w:jc w:val="center"/>
        <w:tblBorders/>
        <w:tblLook w:val="04A0" w:firstRow="1" w:lastRow="0" w:firstColumn="1" w:lastColumn="0" w:noHBand="0" w:noVBand="1"/>
        <w:tblCaption w:val=""/>
        <w:tblDescription w:val=""/>
      </w:tblPr>
      <w:tblGrid>
        <w:gridCol w:w="4892"/>
        <w:gridCol w:w="1979"/>
      </w:tblGrid>
      <w:tr>
        <w:trPr>
          <w:jc w:val="center"/>
        </w:trPr>
        <w:tc>
          <w:tcPr>
            <w:tcW w:type="dxa" w:w="4892"/>
            <w:tcBorders/>
            <w:shd w:fill="D9D9D9" w:color="auto" w:val="clear"/>
          </w:tcPr>
          <w:p>
            <w:pPr>
              <w:spacing/>
              <w:jc w:val="center"/>
              <w:rPr>
                <w:rFonts w:ascii="Arial" w:hAnsi="Arial" w:eastAsia="Arial" w:cs="Arial"/>
                <w:b/>
                <w:sz w:val="24"/>
                <w:szCs w:val="24"/>
              </w:rPr>
            </w:pPr>
            <w:r>
              <w:rPr>
                <w:rFonts w:ascii="Arial" w:hAnsi="Arial" w:eastAsia="Arial" w:cs="Arial"/>
                <w:b/>
                <w:sz w:val="24"/>
                <w:szCs w:val="24"/>
              </w:rPr>
              <w:t xml:space="preserve">COST ELEMENT </w:t>
            </w:r>
          </w:p>
        </w:tc>
        <w:tc>
          <w:tcPr>
            <w:tcW w:type="dxa" w:w="1979"/>
            <w:tcBorders/>
            <w:shd w:fill="D9D9D9" w:color="auto" w:val="clear"/>
          </w:tcPr>
          <w:p>
            <w:pPr>
              <w:spacing/>
              <w:jc w:val="center"/>
              <w:rPr>
                <w:rFonts w:ascii="Arial" w:hAnsi="Arial" w:eastAsia="Arial" w:cs="Arial"/>
                <w:b/>
                <w:sz w:val="24"/>
                <w:szCs w:val="24"/>
              </w:rPr>
            </w:pPr>
            <w:bookmarkStart w:id="10" w:name="_GoBack"/>
            <w:bookmarkEnd w:id="10"/>
            <w:r>
              <w:rPr>
                <w:rFonts w:ascii="Arial" w:hAnsi="Arial" w:eastAsia="Arial" w:cs="Arial"/>
                <w:b/>
                <w:sz w:val="24"/>
                <w:szCs w:val="24"/>
              </w:rPr>
              <w:t xml:space="preserve"> (£)</w:t>
            </w:r>
          </w:p>
        </w:tc>
      </w:tr>
      <w:tr>
        <w:trPr>
          <w:jc w:val="center"/>
        </w:trPr>
        <w:tc>
          <w:tcPr>
            <w:tcW w:type="dxa" w:w="4892"/>
            <w:tcBorders/>
          </w:tcPr>
          <w:p>
            <w:pPr>
              <w:spacing/>
              <w:jc w:val="both"/>
              <w:rPr>
                <w:rFonts w:ascii="Arial" w:hAnsi="Arial" w:eastAsia="Arial" w:cs="Arial"/>
                <w:b/>
                <w:sz w:val="24"/>
                <w:szCs w:val="24"/>
              </w:rPr>
            </w:pPr>
            <w:r>
              <w:rPr>
                <w:rFonts w:ascii="Arial" w:hAnsi="Arial" w:eastAsia="Arial" w:cs="Arial"/>
                <w:b/>
                <w:sz w:val="24"/>
                <w:szCs w:val="24"/>
              </w:rPr>
              <w:t xml:space="preserve">Service Delivery Staff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r>
              <w:rPr>
                <w:rFonts w:ascii="Arial" w:hAnsi="Arial" w:eastAsia="Arial" w:cs="Arial"/>
                <w:sz w:val="24"/>
                <w:szCs w:val="24"/>
              </w:rPr>
              <w:t xml:space="preserve">Direct Costs (gross salary)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b/>
                <w:sz w:val="24"/>
                <w:szCs w:val="24"/>
              </w:rPr>
            </w:pPr>
            <w:r>
              <w:rPr>
                <w:rFonts w:ascii="Arial" w:hAnsi="Arial" w:eastAsia="Arial" w:cs="Arial"/>
                <w:b/>
                <w:sz w:val="24"/>
                <w:szCs w:val="24"/>
              </w:rPr>
              <w:t xml:space="preserve">Support Costs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r>
              <w:rPr>
                <w:rFonts w:ascii="Arial" w:hAnsi="Arial" w:eastAsia="Arial" w:cs="Arial"/>
                <w:sz w:val="24"/>
                <w:szCs w:val="24"/>
              </w:rPr>
              <w:t xml:space="preserve">Service Delivery Staff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pStyle w:val="ListParagraph"/>
              <w:numPr>
                <w:ilvl w:val="0"/>
                <w:numId w:val="52"/>
              </w:numPr>
              <w:spacing/>
              <w:rPr>
                <w:rFonts w:ascii="Arial" w:hAnsi="Arial" w:eastAsia="Arial" w:cs="Arial"/>
                <w:sz w:val="18"/>
                <w:szCs w:val="18"/>
              </w:rPr>
            </w:pPr>
            <w:r>
              <w:rPr>
                <w:rFonts w:ascii="Arial" w:hAnsi="Arial" w:eastAsia="Arial" w:cs="Arial"/>
                <w:sz w:val="18"/>
                <w:szCs w:val="18"/>
              </w:rPr>
              <w:t xml:space="preserve">Indirect costs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pStyle w:val="ListParagraph"/>
              <w:numPr>
                <w:ilvl w:val="0"/>
                <w:numId w:val="52"/>
              </w:numPr>
              <w:spacing/>
              <w:jc w:val="both"/>
              <w:rPr>
                <w:rFonts w:ascii="Arial" w:hAnsi="Arial" w:eastAsia="Arial" w:cs="Arial"/>
                <w:sz w:val="18"/>
                <w:szCs w:val="18"/>
              </w:rPr>
            </w:pPr>
            <w:r>
              <w:rPr>
                <w:rFonts w:ascii="Arial" w:hAnsi="Arial" w:eastAsia="Arial" w:cs="Arial"/>
                <w:sz w:val="18"/>
                <w:szCs w:val="18"/>
              </w:rPr>
              <w:t xml:space="preserve">Employer NI, and any pension contributions</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r>
              <w:rPr>
                <w:rFonts w:ascii="Arial" w:hAnsi="Arial" w:eastAsia="Arial" w:cs="Arial"/>
                <w:sz w:val="24"/>
                <w:szCs w:val="24"/>
              </w:rPr>
              <w:t xml:space="preserve">Service Specific Support Staff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pStyle w:val="ListParagraph"/>
              <w:numPr>
                <w:ilvl w:val="0"/>
                <w:numId w:val="31"/>
              </w:numPr>
              <w:spacing/>
              <w:jc w:val="both"/>
              <w:rPr>
                <w:rFonts w:ascii="Arial" w:hAnsi="Arial" w:eastAsia="Arial" w:cs="Arial"/>
                <w:sz w:val="18"/>
                <w:szCs w:val="18"/>
              </w:rPr>
            </w:pPr>
            <w:r>
              <w:rPr>
                <w:rFonts w:ascii="Arial" w:hAnsi="Arial" w:eastAsia="Arial" w:cs="Arial"/>
                <w:sz w:val="18"/>
                <w:szCs w:val="18"/>
              </w:rPr>
              <w:t xml:space="preserve">Gross of direct and indirect costs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r>
              <w:rPr>
                <w:rFonts w:ascii="Arial" w:hAnsi="Arial" w:eastAsia="Arial" w:cs="Arial"/>
                <w:sz w:val="24"/>
                <w:szCs w:val="24"/>
              </w:rPr>
              <w:t xml:space="preserve">Corporate Overhead Allocation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pStyle w:val="ListParagraph"/>
              <w:numPr>
                <w:ilvl w:val="0"/>
                <w:numId w:val="31"/>
              </w:numPr>
              <w:spacing/>
              <w:jc w:val="both"/>
              <w:rPr>
                <w:rFonts w:ascii="Arial" w:hAnsi="Arial" w:eastAsia="Arial" w:cs="Arial"/>
                <w:sz w:val="18"/>
                <w:szCs w:val="18"/>
              </w:rPr>
            </w:pPr>
            <w:r>
              <w:rPr>
                <w:rFonts w:ascii="Arial" w:hAnsi="Arial" w:eastAsia="Arial" w:cs="Arial"/>
                <w:sz w:val="18"/>
                <w:szCs w:val="18"/>
              </w:rPr>
              <w:t xml:space="preserve">i.e. buildings rental, utilities, IT &amp; communications, administrative and managerial staff costs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b/>
                <w:sz w:val="24"/>
                <w:szCs w:val="24"/>
              </w:rPr>
            </w:pPr>
            <w:r>
              <w:rPr>
                <w:rFonts w:ascii="Arial" w:hAnsi="Arial" w:eastAsia="Arial" w:cs="Arial"/>
                <w:b/>
                <w:sz w:val="24"/>
                <w:szCs w:val="24"/>
              </w:rPr>
              <w:t xml:space="preserve">Travel Costs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b/>
                <w:sz w:val="24"/>
                <w:szCs w:val="24"/>
              </w:rPr>
            </w:pPr>
            <w:r>
              <w:rPr>
                <w:rFonts w:ascii="Arial" w:hAnsi="Arial" w:eastAsia="Arial" w:cs="Arial"/>
                <w:b/>
                <w:sz w:val="24"/>
                <w:szCs w:val="24"/>
              </w:rPr>
              <w:t xml:space="preserve">Profit (if applicable to your organisation)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b/>
                <w:sz w:val="24"/>
                <w:szCs w:val="24"/>
              </w:rPr>
            </w:pPr>
            <w:r>
              <w:rPr>
                <w:rFonts w:ascii="Arial" w:hAnsi="Arial" w:eastAsia="Arial" w:cs="Arial"/>
                <w:b/>
                <w:sz w:val="24"/>
                <w:szCs w:val="24"/>
              </w:rPr>
              <w:t xml:space="preserve">Any other costs associated to this project (please detail) </w:t>
            </w: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both"/>
              <w:rPr>
                <w:rFonts w:ascii="Arial" w:hAnsi="Arial" w:eastAsia="Arial" w:cs="Arial"/>
                <w:sz w:val="24"/>
                <w:szCs w:val="24"/>
              </w:rPr>
            </w:pPr>
          </w:p>
        </w:tc>
        <w:tc>
          <w:tcPr>
            <w:tcW w:type="dxa" w:w="1979"/>
            <w:tcBorders/>
          </w:tcPr>
          <w:p>
            <w:pPr>
              <w:spacing/>
              <w:jc w:val="both"/>
              <w:rPr>
                <w:rFonts w:ascii="Arial" w:hAnsi="Arial" w:eastAsia="Arial" w:cs="Arial"/>
                <w:sz w:val="24"/>
                <w:szCs w:val="24"/>
              </w:rPr>
            </w:pPr>
          </w:p>
        </w:tc>
      </w:tr>
      <w:tr>
        <w:trPr>
          <w:jc w:val="center"/>
        </w:trPr>
        <w:tc>
          <w:tcPr>
            <w:tcW w:type="dxa" w:w="4892"/>
            <w:tcBorders/>
          </w:tcPr>
          <w:p>
            <w:pPr>
              <w:spacing/>
              <w:jc w:val="right"/>
              <w:rPr>
                <w:rFonts w:ascii="Arial" w:hAnsi="Arial" w:eastAsia="Arial" w:cs="Arial"/>
                <w:b/>
                <w:sz w:val="24"/>
                <w:szCs w:val="24"/>
              </w:rPr>
            </w:pPr>
            <w:r>
              <w:rPr>
                <w:rFonts w:ascii="Arial" w:hAnsi="Arial" w:eastAsia="Arial" w:cs="Arial"/>
                <w:b/>
                <w:sz w:val="24"/>
                <w:szCs w:val="24"/>
              </w:rPr>
              <w:t xml:space="preserve">TOTAL PRICE (£) </w:t>
            </w:r>
          </w:p>
        </w:tc>
        <w:tc>
          <w:tcPr>
            <w:tcW w:type="dxa" w:w="1979"/>
            <w:tcBorders/>
          </w:tcPr>
          <w:p>
            <w:pPr>
              <w:spacing/>
              <w:jc w:val="right"/>
              <w:rPr>
                <w:rFonts w:ascii="Arial" w:hAnsi="Arial" w:eastAsia="Arial" w:cs="Arial"/>
                <w:b/>
                <w:sz w:val="24"/>
                <w:szCs w:val="24"/>
              </w:rPr>
            </w:pPr>
          </w:p>
        </w:tc>
      </w:tr>
    </w:tbl>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rPr>
      </w:pPr>
    </w:p>
    <w:p>
      <w:pPr>
        <w:spacing/>
        <w:rPr>
          <w:rFonts w:ascii="Arial" w:hAnsi="Arial" w:eastAsia="Arial" w:cs="Arial"/>
          <w:iCs/>
          <w:sz w:val="24"/>
        </w:rPr>
      </w:pPr>
      <w:r>
        <w:rPr>
          <w:rFonts w:ascii="Arial" w:hAnsi="Arial" w:eastAsia="Arial" w:cs="Arial"/>
          <w:iCs/>
          <w:sz w:val="24"/>
        </w:rPr>
        <w:t xml:space="preserve">Prices</w:t>
      </w:r>
      <w:r>
        <w:rPr>
          <w:rFonts w:ascii="Arial" w:hAnsi="Arial" w:eastAsia="Arial" w:cs="Arial"/>
          <w:iCs/>
          <w:sz w:val="24"/>
        </w:rPr>
        <w:t xml:space="preserve"> to </w:t>
      </w:r>
      <w:r>
        <w:rPr>
          <w:rFonts w:ascii="Arial" w:hAnsi="Arial" w:eastAsia="Arial" w:cs="Arial"/>
          <w:iCs/>
          <w:sz w:val="24"/>
        </w:rPr>
        <w:t xml:space="preserve">exclude VAT</w:t>
      </w:r>
    </w:p>
    <w:p>
      <w:pPr>
        <w:spacing/>
        <w:rPr>
          <w:rFonts w:ascii="Arial" w:hAnsi="Arial" w:eastAsia="Arial" w:cs="Arial"/>
          <w:i/>
          <w:sz w:val="24"/>
        </w:rPr>
      </w:pPr>
    </w:p>
    <w:p>
      <w:pPr>
        <w:spacing/>
        <w:jc w:val="center"/>
        <w:rPr>
          <w:rFonts w:ascii="Arial" w:hAnsi="Arial" w:eastAsia="Arial" w:cs="Arial"/>
          <w:b/>
          <w:sz w:val="28"/>
          <w:szCs w:val="28"/>
        </w:rPr>
      </w:pPr>
      <w:r>
        <w:rPr/>
        <w:br w:type="page"/>
      </w:r>
    </w:p>
    <w:p>
      <w:pPr>
        <w:spacing/>
        <w:jc w:val="center"/>
        <w:rPr>
          <w:rFonts w:ascii="Arial" w:hAnsi="Arial" w:eastAsia="Arial" w:cs="Arial"/>
          <w:b/>
          <w:sz w:val="28"/>
          <w:szCs w:val="28"/>
        </w:rPr>
      </w:pPr>
      <w:r>
        <w:rPr>
          <w:rFonts w:ascii="Arial" w:hAnsi="Arial" w:eastAsia="Arial" w:cs="Arial"/>
          <w:b/>
          <w:sz w:val="28"/>
          <w:szCs w:val="28"/>
        </w:rPr>
        <w:t xml:space="preserve">SECTION </w:t>
      </w:r>
      <w:r>
        <w:rPr>
          <w:rFonts w:ascii="Arial" w:hAnsi="Arial" w:eastAsia="Arial" w:cs="Arial"/>
          <w:b/>
          <w:sz w:val="28"/>
          <w:szCs w:val="28"/>
        </w:rPr>
        <w:t xml:space="preserve">4. CONDITIONS OF CONTRACT</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Any purchase order or contract awarded to an organisation as a result of the acceptance of their quotation by the Commissioner will be in accordance with the following terms and conditions of contract:</w:t>
      </w:r>
    </w:p>
    <w:p>
      <w:pPr>
        <w:spacing/>
        <w:jc w:val="both"/>
        <w:rPr>
          <w:rFonts w:ascii="Arial" w:hAnsi="Arial" w:eastAsia="Arial" w:cs="Arial"/>
          <w:sz w:val="24"/>
        </w:rPr>
      </w:pPr>
    </w:p>
    <w:p>
      <w:pPr>
        <w:spacing/>
        <w:ind w:left="720" w:hanging="720"/>
        <w:jc w:val="both"/>
        <w:rPr>
          <w:rFonts w:ascii="Arial" w:hAnsi="Arial" w:eastAsia="Arial" w:cs="Arial"/>
          <w:sz w:val="24"/>
        </w:rPr>
      </w:pPr>
      <w:r>
        <w:rPr>
          <w:rFonts w:ascii="Arial" w:hAnsi="Arial" w:eastAsia="Arial" w:cs="Arial"/>
          <w:sz w:val="24"/>
        </w:rPr>
        <w:t xml:space="preserve">4.1 </w:t>
      </w:r>
      <w:r>
        <w:rPr>
          <w:rFonts w:ascii="Arial" w:hAnsi="Arial" w:eastAsia="Arial" w:cs="Arial"/>
          <w:sz w:val="24"/>
        </w:rPr>
        <w:tab/>
        <w:t xml:space="preserve"/>
      </w:r>
      <w:r>
        <w:rPr>
          <w:rFonts w:ascii="Arial" w:hAnsi="Arial" w:eastAsia="Arial" w:cs="Arial"/>
          <w:sz w:val="24"/>
        </w:rPr>
        <w:t xml:space="preserve">Appendix A</w:t>
      </w:r>
      <w:r>
        <w:rPr>
          <w:rFonts w:ascii="Arial" w:hAnsi="Arial" w:eastAsia="Arial" w:cs="Arial"/>
          <w:sz w:val="24"/>
        </w:rPr>
        <w:t xml:space="preserve"> – EMSCU Standard Terms and Conditions of Services </w:t>
      </w:r>
      <w:r>
        <w:rPr>
          <w:rFonts w:ascii="Arial" w:hAnsi="Arial" w:eastAsia="Arial" w:cs="Arial"/>
          <w:sz w:val="24"/>
        </w:rPr>
        <w:t xml:space="preserve">below £50k </w:t>
      </w:r>
    </w:p>
    <w:p>
      <w:pPr>
        <w:spacing/>
        <w:ind w:left="720" w:hanging="720"/>
        <w:jc w:val="both"/>
        <w:rPr>
          <w:rFonts w:ascii="Arial" w:hAnsi="Arial" w:eastAsia="Arial" w:cs="Arial"/>
          <w:sz w:val="24"/>
        </w:rPr>
      </w:pPr>
    </w:p>
    <w:p>
      <w:pPr>
        <w:spacing/>
        <w:ind w:left="720" w:hanging="720"/>
        <w:jc w:val="both"/>
        <w:rPr>
          <w:rFonts w:ascii="Arial" w:hAnsi="Arial" w:eastAsia="Arial" w:cs="Arial"/>
          <w:sz w:val="24"/>
        </w:rPr>
      </w:pPr>
      <w:r>
        <w:rPr>
          <w:rFonts w:ascii="Arial" w:hAnsi="Arial" w:eastAsia="Arial" w:cs="Arial"/>
          <w:sz w:val="24"/>
        </w:rPr>
        <w:t xml:space="preserve">4.2</w:t>
      </w:r>
      <w:r>
        <w:rPr>
          <w:rFonts w:ascii="Arial" w:hAnsi="Arial" w:eastAsia="Arial" w:cs="Arial"/>
          <w:sz w:val="24"/>
        </w:rPr>
        <w:tab/>
        <w:t xml:space="preserve"/>
      </w:r>
      <w:r>
        <w:rPr>
          <w:rFonts w:ascii="Arial" w:hAnsi="Arial" w:eastAsia="Arial" w:cs="Arial"/>
          <w:sz w:val="24"/>
        </w:rPr>
        <w:t xml:space="preserve">Compliance with / Response to the Terms and Conditions of Contract </w:t>
      </w:r>
    </w:p>
    <w:p>
      <w:pPr>
        <w:spacing/>
        <w:ind w:left="720" w:hanging="720"/>
        <w:jc w:val="both"/>
        <w:rPr>
          <w:rFonts w:ascii="Arial" w:hAnsi="Arial" w:eastAsia="Arial" w:cs="Arial"/>
          <w:sz w:val="24"/>
        </w:rPr>
      </w:pPr>
    </w:p>
    <w:p>
      <w:pPr>
        <w:spacing/>
        <w:ind w:left="720" w:hanging="720"/>
        <w:jc w:val="both"/>
        <w:rPr>
          <w:rFonts w:ascii="Arial" w:hAnsi="Arial" w:eastAsia="Arial" w:cs="Arial"/>
          <w:color w:val="FF0000"/>
          <w:sz w:val="24"/>
        </w:rPr>
      </w:pPr>
      <w:r>
        <w:rPr>
          <w:rFonts w:ascii="Arial" w:hAnsi="Arial" w:eastAsia="Arial" w:cs="Arial"/>
          <w:color w:val="FF0000"/>
          <w:sz w:val="24"/>
        </w:rPr>
        <w:t xml:space="preserve">RFQ Response: </w:t>
      </w:r>
    </w:p>
    <w:p>
      <w:pPr>
        <w:spacing/>
        <w:ind w:left="720" w:hanging="720"/>
        <w:jc w:val="both"/>
        <w:rPr>
          <w:rFonts w:ascii="Arial" w:hAnsi="Arial" w:eastAsia="Arial" w:cs="Arial"/>
          <w:sz w:val="24"/>
        </w:rPr>
      </w:pPr>
    </w:p>
    <w:p>
      <w:pPr>
        <w:spacing/>
        <w:ind w:left="720" w:hanging="720"/>
        <w:jc w:val="both"/>
        <w:rPr>
          <w:rFonts w:ascii="Arial" w:hAnsi="Arial" w:eastAsia="Arial" w:cs="Arial"/>
          <w:sz w:val="24"/>
        </w:rPr>
      </w:pPr>
      <w:r>
        <w:rPr>
          <w:rFonts w:ascii="Arial" w:hAnsi="Arial" w:eastAsia="Arial" w:cs="Arial"/>
          <w:sz w:val="24"/>
        </w:rPr>
        <w:t xml:space="preserve">4.3</w:t>
      </w:r>
      <w:r>
        <w:rPr>
          <w:rFonts w:ascii="Arial" w:hAnsi="Arial" w:eastAsia="Arial" w:cs="Arial"/>
          <w:sz w:val="24"/>
        </w:rPr>
        <w:tab/>
        <w:t xml:space="preserve"/>
      </w:r>
      <w:r>
        <w:rPr>
          <w:rFonts w:ascii="Arial" w:hAnsi="Arial" w:eastAsia="Arial" w:cs="Arial"/>
          <w:sz w:val="24"/>
        </w:rPr>
        <w:t xml:space="preserve">If there are any amendments to the Terms and Conditions of contract, please use table format below to supply alternative wording or new proposal terms. State </w:t>
      </w:r>
      <w:r>
        <w:rPr>
          <w:rFonts w:ascii="Arial" w:hAnsi="Arial" w:eastAsia="Arial" w:cs="Arial"/>
          <w:sz w:val="24"/>
        </w:rPr>
        <w:t xml:space="preserve">n/a</w:t>
      </w:r>
      <w:r>
        <w:rPr>
          <w:rFonts w:ascii="Arial" w:hAnsi="Arial" w:eastAsia="Arial" w:cs="Arial"/>
          <w:sz w:val="24"/>
        </w:rPr>
        <w:t xml:space="preserve"> for not applicable. </w:t>
      </w:r>
    </w:p>
    <w:p>
      <w:pPr>
        <w:spacing/>
        <w:ind w:left="720" w:hanging="720"/>
        <w:jc w:val="both"/>
        <w:rPr>
          <w:rFonts w:ascii="Arial" w:hAnsi="Arial" w:eastAsia="Arial" w:cs="Arial"/>
          <w:sz w:val="24"/>
        </w:rPr>
      </w:pPr>
    </w:p>
    <w:p>
      <w:pPr>
        <w:spacing/>
        <w:ind w:left="720" w:hanging="720"/>
        <w:jc w:val="both"/>
        <w:rPr>
          <w:rFonts w:ascii="Arial" w:hAnsi="Arial" w:eastAsia="Arial" w:cs="Arial"/>
          <w:color w:val="FF0000"/>
          <w:sz w:val="24"/>
        </w:rPr>
      </w:pPr>
      <w:r>
        <w:rPr>
          <w:rFonts w:ascii="Arial" w:hAnsi="Arial" w:eastAsia="Arial" w:cs="Arial"/>
          <w:color w:val="FF0000"/>
          <w:sz w:val="24"/>
        </w:rPr>
        <w:t xml:space="preserve">RFQ Response: </w:t>
      </w:r>
    </w:p>
    <w:p>
      <w:pPr>
        <w:spacing/>
        <w:ind w:left="720" w:hanging="720"/>
        <w:jc w:val="both"/>
        <w:rPr>
          <w:rFonts w:ascii="Arial" w:hAnsi="Arial" w:eastAsia="Arial" w:cs="Arial"/>
          <w:sz w:val="24"/>
        </w:rPr>
      </w:pPr>
    </w:p>
    <w:tbl>
      <w:tblPr>
        <w:tblStyle w:val="TableGrid"/>
        <w:tblW w:w="0" w:type="auto"/>
        <w:jc w:val="left"/>
        <w:tblInd w:w="720" w:type="dxa"/>
        <w:tblBorders/>
        <w:tblLook w:val="04A0" w:firstRow="1" w:lastRow="0" w:firstColumn="1" w:lastColumn="0" w:noHBand="0" w:noVBand="1"/>
        <w:tblCaption w:val=""/>
        <w:tblDescription w:val=""/>
      </w:tblPr>
      <w:tblGrid>
        <w:gridCol w:w="1053"/>
        <w:gridCol w:w="3539"/>
        <w:gridCol w:w="3539"/>
      </w:tblGrid>
      <w:tr>
        <w:trPr>
          <w:jc w:val="left"/>
        </w:trPr>
        <w:tc>
          <w:tcPr>
            <w:tcW w:type="dxa" w:w="1053"/>
            <w:tcBorders/>
            <w:shd w:fill="BFBFBF" w:color="auto" w:val="clear"/>
          </w:tcPr>
          <w:p>
            <w:pPr>
              <w:spacing/>
              <w:jc w:val="both"/>
              <w:rPr>
                <w:rFonts w:ascii="Arial" w:hAnsi="Arial" w:eastAsia="Arial" w:cs="Arial"/>
                <w:sz w:val="24"/>
              </w:rPr>
            </w:pPr>
            <w:r>
              <w:rPr>
                <w:rFonts w:ascii="Arial" w:hAnsi="Arial" w:eastAsia="Arial" w:cs="Arial"/>
                <w:sz w:val="24"/>
              </w:rPr>
              <w:t xml:space="preserve">Ref No </w:t>
            </w:r>
          </w:p>
        </w:tc>
        <w:tc>
          <w:tcPr>
            <w:tcW w:type="dxa" w:w="3539"/>
            <w:tcBorders/>
            <w:shd w:fill="BFBFBF" w:color="auto" w:val="clear"/>
          </w:tcPr>
          <w:p>
            <w:pPr>
              <w:spacing/>
              <w:jc w:val="both"/>
              <w:rPr>
                <w:rFonts w:ascii="Arial" w:hAnsi="Arial" w:eastAsia="Arial" w:cs="Arial"/>
                <w:sz w:val="24"/>
              </w:rPr>
            </w:pPr>
            <w:r>
              <w:rPr>
                <w:rFonts w:ascii="Arial" w:hAnsi="Arial" w:eastAsia="Arial" w:cs="Arial"/>
                <w:sz w:val="24"/>
              </w:rPr>
              <w:t xml:space="preserve">EMSCU Terms and Conditions of Contract </w:t>
            </w:r>
          </w:p>
        </w:tc>
        <w:tc>
          <w:tcPr>
            <w:tcW w:type="dxa" w:w="3539"/>
            <w:tcBorders/>
            <w:shd w:fill="BFBFBF" w:color="auto" w:val="clear"/>
          </w:tcPr>
          <w:p>
            <w:pPr>
              <w:spacing/>
              <w:jc w:val="both"/>
              <w:rPr>
                <w:rFonts w:ascii="Arial" w:hAnsi="Arial" w:eastAsia="Arial" w:cs="Arial"/>
                <w:sz w:val="24"/>
              </w:rPr>
            </w:pPr>
            <w:r>
              <w:rPr>
                <w:rFonts w:ascii="Arial" w:hAnsi="Arial" w:eastAsia="Arial" w:cs="Arial"/>
                <w:sz w:val="24"/>
              </w:rPr>
              <w:t xml:space="preserve">Suggested wording / New proposal terms </w:t>
            </w:r>
          </w:p>
        </w:tc>
      </w:tr>
      <w:tr>
        <w:trPr>
          <w:jc w:val="left"/>
        </w:trPr>
        <w:tc>
          <w:tcPr>
            <w:tcW w:type="dxa" w:w="1053"/>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r>
      <w:tr>
        <w:trPr>
          <w:jc w:val="left"/>
        </w:trPr>
        <w:tc>
          <w:tcPr>
            <w:tcW w:type="dxa" w:w="1053"/>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r>
      <w:tr>
        <w:trPr>
          <w:jc w:val="left"/>
        </w:trPr>
        <w:tc>
          <w:tcPr>
            <w:tcW w:type="dxa" w:w="1053"/>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r>
      <w:tr>
        <w:trPr>
          <w:jc w:val="left"/>
        </w:trPr>
        <w:tc>
          <w:tcPr>
            <w:tcW w:type="dxa" w:w="1053"/>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r>
      <w:tr>
        <w:trPr>
          <w:jc w:val="left"/>
        </w:trPr>
        <w:tc>
          <w:tcPr>
            <w:tcW w:type="dxa" w:w="1053"/>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c>
          <w:tcPr>
            <w:tcW w:type="dxa" w:w="3539"/>
            <w:tcBorders/>
          </w:tcPr>
          <w:p>
            <w:pPr>
              <w:spacing/>
              <w:jc w:val="both"/>
              <w:rPr>
                <w:rFonts w:ascii="Arial" w:hAnsi="Arial" w:eastAsia="Arial" w:cs="Arial"/>
                <w:sz w:val="24"/>
              </w:rPr>
            </w:pPr>
          </w:p>
        </w:tc>
      </w:tr>
    </w:tbl>
    <w:p>
      <w:pPr>
        <w:spacing/>
        <w:ind w:left="720" w:hanging="720"/>
        <w:jc w:val="both"/>
        <w:rPr>
          <w:rFonts w:ascii="Arial" w:hAnsi="Arial" w:eastAsia="Arial" w:cs="Arial"/>
          <w:sz w:val="24"/>
        </w:rPr>
      </w:pPr>
    </w:p>
    <w:p>
      <w:pPr>
        <w:spacing/>
        <w:ind w:left="720" w:hanging="720"/>
        <w:jc w:val="both"/>
        <w:rPr>
          <w:rFonts w:ascii="Arial" w:hAnsi="Arial" w:eastAsia="Arial" w:cs="Arial"/>
          <w:sz w:val="24"/>
        </w:rPr>
      </w:pPr>
    </w:p>
    <w:p>
      <w:pPr>
        <w:spacing/>
        <w:ind w:left="720" w:hanging="720"/>
        <w:jc w:val="both"/>
        <w:rPr>
          <w:rFonts w:ascii="Arial" w:hAnsi="Arial" w:eastAsia="Arial" w:cs="Arial"/>
          <w:sz w:val="24"/>
        </w:rPr>
      </w:pPr>
    </w:p>
    <w:p>
      <w:pPr>
        <w:spacing/>
        <w:ind w:left="720" w:hanging="720"/>
        <w:jc w:val="both"/>
        <w:rPr>
          <w:rFonts w:ascii="Arial" w:hAnsi="Arial" w:eastAsia="Arial" w:cs="Arial"/>
          <w:sz w:val="24"/>
        </w:rPr>
      </w:pPr>
    </w:p>
    <w:p>
      <w:pPr>
        <w:spacing/>
        <w:jc w:val="both"/>
        <w:rPr>
          <w:rFonts w:ascii="Arial" w:hAnsi="Arial" w:eastAsia="Arial" w:cs="Arial"/>
          <w:sz w:val="24"/>
        </w:rPr>
      </w:pPr>
      <w:r>
        <w:rPr/>
        <w:br w:type="page"/>
      </w:r>
    </w:p>
    <w:p>
      <w:pPr>
        <w:spacing/>
        <w:jc w:val="center"/>
        <w:rPr>
          <w:rFonts w:ascii="Arial" w:hAnsi="Arial" w:eastAsia="Arial" w:cs="Arial"/>
          <w:b/>
          <w:sz w:val="28"/>
          <w:szCs w:val="28"/>
        </w:rPr>
      </w:pPr>
      <w:r>
        <w:rPr>
          <w:rFonts w:ascii="Arial" w:hAnsi="Arial" w:eastAsia="Arial" w:cs="Arial"/>
          <w:b/>
          <w:sz w:val="28"/>
          <w:szCs w:val="28"/>
        </w:rPr>
        <w:t xml:space="preserve">SECTION </w:t>
      </w:r>
      <w:r>
        <w:rPr>
          <w:rFonts w:ascii="Arial" w:hAnsi="Arial" w:eastAsia="Arial" w:cs="Arial"/>
          <w:b/>
          <w:sz w:val="28"/>
          <w:szCs w:val="28"/>
        </w:rPr>
        <w:t xml:space="preserve">5</w:t>
      </w:r>
      <w:r>
        <w:rPr>
          <w:rFonts w:ascii="Arial" w:hAnsi="Arial" w:eastAsia="Arial" w:cs="Arial"/>
          <w:b/>
          <w:sz w:val="28"/>
          <w:szCs w:val="28"/>
        </w:rPr>
        <w:t xml:space="preserve">.</w:t>
      </w:r>
      <w:r>
        <w:rPr>
          <w:rFonts w:ascii="Arial" w:hAnsi="Arial" w:eastAsia="Arial" w:cs="Arial"/>
          <w:b/>
          <w:sz w:val="28"/>
          <w:szCs w:val="28"/>
        </w:rPr>
        <w:t xml:space="preserve"> </w:t>
      </w:r>
      <w:r>
        <w:rPr>
          <w:rFonts w:ascii="Arial" w:hAnsi="Arial" w:eastAsia="Arial" w:cs="Arial"/>
          <w:b/>
          <w:sz w:val="28"/>
          <w:szCs w:val="28"/>
        </w:rPr>
        <w:t xml:space="preserve">SPECIAL TERMS AND </w:t>
      </w:r>
      <w:r>
        <w:rPr>
          <w:rFonts w:ascii="Arial" w:hAnsi="Arial" w:eastAsia="Arial" w:cs="Arial"/>
          <w:b/>
          <w:sz w:val="28"/>
          <w:szCs w:val="28"/>
        </w:rPr>
        <w:t xml:space="preserve">CONDITIONS </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5.1</w:t>
      </w:r>
      <w:r>
        <w:rPr>
          <w:rFonts w:ascii="Arial" w:hAnsi="Arial" w:eastAsia="Arial" w:cs="Arial"/>
          <w:sz w:val="24"/>
        </w:rPr>
        <w:tab/>
        <w:t xml:space="preserve"/>
      </w:r>
      <w:r>
        <w:rPr>
          <w:rFonts w:ascii="Arial" w:hAnsi="Arial" w:eastAsia="Arial" w:cs="Arial"/>
          <w:sz w:val="24"/>
        </w:rPr>
        <w:t xml:space="preserve">Appendix B</w:t>
      </w:r>
      <w:r>
        <w:rPr>
          <w:rFonts w:ascii="Arial" w:hAnsi="Arial" w:eastAsia="Arial" w:cs="Arial"/>
          <w:sz w:val="24"/>
        </w:rPr>
        <w:t xml:space="preserve"> – EMSCU Data Handling Schedule Category </w:t>
      </w:r>
      <w:r>
        <w:rPr>
          <w:rFonts w:ascii="Arial" w:hAnsi="Arial" w:eastAsia="Arial" w:cs="Arial"/>
          <w:sz w:val="24"/>
        </w:rPr>
        <w:t xml:space="preserve">2</w:t>
      </w:r>
      <w:r>
        <w:rPr>
          <w:rFonts w:ascii="Arial" w:hAnsi="Arial" w:eastAsia="Arial" w:cs="Arial"/>
          <w:sz w:val="24"/>
        </w:rPr>
        <w:t xml:space="preserve"> </w:t>
      </w:r>
      <w:r>
        <w:rPr>
          <w:rFonts w:ascii="Arial" w:hAnsi="Arial" w:eastAsia="Arial" w:cs="Arial"/>
          <w:sz w:val="24"/>
        </w:rPr>
        <w:t xml:space="preserve">Suppliers </w:t>
      </w:r>
    </w:p>
    <w:p>
      <w:pPr>
        <w:spacing/>
        <w:ind w:left="720" w:hanging="720"/>
        <w:jc w:val="both"/>
        <w:rPr>
          <w:rFonts w:ascii="Arial" w:hAnsi="Arial" w:eastAsia="Arial" w:cs="Arial"/>
          <w:sz w:val="24"/>
          <w:szCs w:val="24"/>
        </w:rPr>
      </w:pPr>
    </w:p>
    <w:p>
      <w:pPr>
        <w:spacing/>
        <w:ind w:left="720" w:hanging="720"/>
        <w:jc w:val="both"/>
        <w:rPr>
          <w:rFonts w:ascii="Arial" w:hAnsi="Arial" w:eastAsia="Arial" w:cs="Arial"/>
          <w:sz w:val="24"/>
          <w:szCs w:val="24"/>
        </w:rPr>
      </w:pPr>
      <w:r>
        <w:rPr>
          <w:rFonts w:ascii="Arial" w:hAnsi="Arial" w:eastAsia="Arial" w:cs="Arial"/>
          <w:sz w:val="24"/>
          <w:szCs w:val="24"/>
        </w:rPr>
        <w:t xml:space="preserve">5.2</w:t>
      </w:r>
      <w:r>
        <w:rPr>
          <w:rFonts w:ascii="Arial" w:hAnsi="Arial" w:eastAsia="Arial" w:cs="Arial"/>
          <w:sz w:val="24"/>
          <w:szCs w:val="24"/>
        </w:rPr>
        <w:tab/>
        <w:t xml:space="preserve"/>
      </w:r>
      <w:r>
        <w:rPr>
          <w:rFonts w:ascii="Arial" w:hAnsi="Arial" w:eastAsia="Arial" w:cs="Arial"/>
          <w:sz w:val="24"/>
          <w:szCs w:val="24"/>
        </w:rPr>
        <w:t xml:space="preserve">Compliance with / Response to the Special Terms and Conditions of Contract </w:t>
      </w:r>
    </w:p>
    <w:p>
      <w:pPr>
        <w:spacing/>
        <w:ind w:left="720" w:hanging="720"/>
        <w:jc w:val="both"/>
        <w:rPr>
          <w:rFonts w:ascii="Arial" w:hAnsi="Arial" w:eastAsia="Arial" w:cs="Arial"/>
          <w:sz w:val="24"/>
          <w:szCs w:val="24"/>
        </w:rPr>
      </w:pPr>
    </w:p>
    <w:p>
      <w:pPr>
        <w:spacing/>
        <w:ind w:left="720" w:hanging="720"/>
        <w:rPr>
          <w:rFonts w:ascii="Arial" w:hAnsi="Arial" w:eastAsia="Arial" w:cs="Arial"/>
          <w:color w:val="FF0000"/>
          <w:sz w:val="24"/>
        </w:rPr>
      </w:pPr>
      <w:r>
        <w:rPr>
          <w:rFonts w:ascii="Arial" w:hAnsi="Arial" w:eastAsia="Arial" w:cs="Arial"/>
          <w:color w:val="FF0000"/>
          <w:sz w:val="24"/>
        </w:rPr>
        <w:t xml:space="preserve">RFQ Response: </w:t>
      </w:r>
    </w:p>
    <w:p>
      <w:pPr>
        <w:spacing/>
        <w:ind w:left="720" w:hanging="720"/>
        <w:rPr>
          <w:rFonts w:ascii="Arial" w:hAnsi="Arial" w:eastAsia="Arial" w:cs="Arial"/>
          <w:sz w:val="24"/>
        </w:rPr>
      </w:pPr>
    </w:p>
    <w:p>
      <w:pPr>
        <w:spacing/>
        <w:ind w:left="720" w:hanging="720"/>
        <w:rPr>
          <w:rFonts w:ascii="Arial" w:hAnsi="Arial" w:eastAsia="Arial" w:cs="Arial"/>
          <w:sz w:val="24"/>
        </w:rPr>
      </w:pPr>
    </w:p>
    <w:p>
      <w:pPr>
        <w:spacing/>
        <w:ind w:left="720" w:hanging="720"/>
        <w:jc w:val="both"/>
        <w:rPr>
          <w:rFonts w:ascii="Arial" w:hAnsi="Arial" w:eastAsia="Arial" w:cs="Arial"/>
          <w:b/>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pStyle w:val="BodyText3"/>
        <w:spacing/>
        <w:rPr>
          <w:rFonts w:cs="Arial"/>
          <w:sz w:val="24"/>
          <w:szCs w:val="24"/>
        </w:rPr>
      </w:pPr>
    </w:p>
    <w:p>
      <w:pPr>
        <w:spacing/>
        <w:jc w:val="both"/>
        <w:rPr>
          <w:rFonts w:ascii="Arial" w:hAnsi="Arial" w:eastAsia="Arial" w:cs="Arial"/>
          <w:sz w:val="24"/>
        </w:rPr>
      </w:pPr>
      <w:r>
        <w:rPr/>
        <w:br w:type="page"/>
      </w:r>
    </w:p>
    <w:p>
      <w:pPr>
        <w:spacing/>
        <w:jc w:val="center"/>
        <w:rPr>
          <w:rFonts w:ascii="Arial" w:hAnsi="Arial" w:eastAsia="Arial" w:cs="Arial"/>
          <w:b/>
          <w:sz w:val="28"/>
          <w:szCs w:val="28"/>
        </w:rPr>
      </w:pPr>
      <w:r>
        <w:rPr>
          <w:rFonts w:ascii="Arial" w:hAnsi="Arial" w:eastAsia="Arial" w:cs="Arial"/>
          <w:b/>
          <w:sz w:val="28"/>
          <w:szCs w:val="28"/>
        </w:rPr>
        <w:t xml:space="preserve">SECTION 6</w:t>
      </w:r>
      <w:r>
        <w:rPr>
          <w:rFonts w:ascii="Arial" w:hAnsi="Arial" w:eastAsia="Arial" w:cs="Arial"/>
          <w:b/>
          <w:sz w:val="28"/>
          <w:szCs w:val="28"/>
        </w:rPr>
        <w:t xml:space="preserve">. SUPPORTING INFORMATION</w:t>
      </w:r>
    </w:p>
    <w:p>
      <w:pPr>
        <w:spacing/>
        <w:jc w:val="both"/>
        <w:rPr>
          <w:rFonts w:ascii="Arial" w:hAnsi="Arial" w:eastAsia="Arial" w:cs="Arial"/>
          <w:i/>
          <w:sz w:val="24"/>
        </w:rPr>
      </w:pPr>
    </w:p>
    <w:p>
      <w:pPr>
        <w:spacing/>
        <w:jc w:val="both"/>
        <w:rPr>
          <w:rFonts w:ascii="Arial" w:hAnsi="Arial" w:eastAsia="Arial" w:cs="Arial"/>
          <w:sz w:val="24"/>
        </w:rPr>
      </w:pPr>
      <w:r>
        <w:rPr>
          <w:rFonts w:ascii="Arial" w:hAnsi="Arial" w:eastAsia="Arial" w:cs="Arial"/>
          <w:i/>
          <w:sz w:val="24"/>
        </w:rPr>
        <w:t xml:space="preserve">Note – You may adjust the size of the following text boxes to suit your response.</w:t>
      </w:r>
    </w:p>
    <w:p>
      <w:pPr>
        <w:spacing/>
        <w:jc w:val="both"/>
        <w:rPr>
          <w:rFonts w:ascii="Arial" w:hAnsi="Arial" w:eastAsia="Arial" w:cs="Arial"/>
          <w:sz w:val="24"/>
        </w:rPr>
      </w:pPr>
    </w:p>
    <w:p>
      <w:pPr>
        <w:spacing/>
        <w:jc w:val="both"/>
        <w:rPr>
          <w:rFonts w:ascii="Arial" w:hAnsi="Arial" w:eastAsia="Arial" w:cs="Arial"/>
          <w:sz w:val="24"/>
        </w:rPr>
      </w:pPr>
    </w:p>
    <w:p>
      <w:pPr>
        <w:pStyle w:val="Heading5"/>
        <w:widowControl w:val="false"/>
        <w:spacing/>
        <w:ind w:left="0"/>
        <w:jc w:val="both"/>
        <w:rPr>
          <w:rFonts w:ascii="Arial" w:hAnsi="Arial" w:eastAsia="Arial" w:cs="Arial"/>
          <w:sz w:val="24"/>
        </w:rPr>
      </w:pPr>
      <w:r>
        <w:rPr>
          <w:rFonts w:ascii="Arial" w:hAnsi="Arial" w:eastAsia="Arial" w:cs="Arial"/>
          <w:sz w:val="24"/>
        </w:rPr>
        <w:t xml:space="preserve">SECTION A</w:t>
      </w:r>
      <w:r>
        <w:rPr>
          <w:rFonts w:ascii="Arial" w:hAnsi="Arial" w:eastAsia="Arial" w:cs="Arial"/>
          <w:sz w:val="24"/>
        </w:rPr>
        <w:tab/>
        <w:t xml:space="preserve"/>
      </w:r>
      <w:r>
        <w:rPr>
          <w:rFonts w:ascii="Arial" w:hAnsi="Arial" w:eastAsia="Arial" w:cs="Arial"/>
          <w:sz w:val="24"/>
        </w:rPr>
        <w:t xml:space="preserve">Organisation Details</w:t>
      </w:r>
    </w:p>
    <w:p>
      <w:pPr>
        <w:spacing/>
        <w:jc w:val="both"/>
        <w:rPr>
          <w:rFonts w:ascii="Arial" w:hAnsi="Arial" w:eastAsia="Arial" w:cs="Arial"/>
          <w:b/>
          <w:sz w:val="24"/>
        </w:rPr>
      </w:pPr>
    </w:p>
    <w:p>
      <w:pPr>
        <w:spacing/>
        <w:jc w:val="both"/>
        <w:rPr>
          <w:rFonts w:ascii="Arial" w:hAnsi="Arial" w:eastAsia="Arial" w:cs="Arial"/>
          <w:sz w:val="24"/>
        </w:rPr>
      </w:pPr>
      <w:r>
        <w:rPr/>
        <w:pict>
          <v:shape type="#_x0000_t202" style="position:absolute;margin-left:177.45pt;margin-top:5.5pt;width:252pt;height:27pt;z-index:251658240;;v-text-anchor:top;mso-wrap-distance-left:9pt;mso-wrap-distance-top:0pt;mso-wrap-distance-right:9pt;mso-wrap-distance-bottom:0pt;;position:absolute;left:0;text-align:left;visibility:visible;mso-wrap-style:square" fillcolor="#F8F8F8" strokecolor="#969696" strokeweight="0.75pt">
            <v:stroke dashstyle="solid" linestyle="single"/>
            <v:textbox style="" inset="7.087pt,3.685pt,7.087pt,3.685pt">
              <w:txbxContent>
                <w:p>
                  <w:pPr>
                    <w:spacing/>
                    <w:rPr>
                      <w:color w:val="0000FF"/>
                    </w:rPr>
                  </w:pPr>
                </w:p>
              </w:txbxContent>
            </v:textbox>
          </v:shape>
        </w:pict>
      </w:r>
      <w:r>
        <w:rPr>
          <w:rFonts w:ascii="Arial" w:hAnsi="Arial" w:eastAsia="Arial" w:cs="Arial"/>
          <w:sz w:val="24"/>
        </w:rPr>
        <w:t xml:space="preserve">A-1</w:t>
      </w:r>
      <w:r>
        <w:rPr>
          <w:rFonts w:ascii="Arial" w:hAnsi="Arial" w:eastAsia="Arial" w:cs="Arial"/>
          <w:sz w:val="24"/>
        </w:rPr>
        <w:tab/>
        <w:t xml:space="preserve"/>
      </w:r>
      <w:r>
        <w:rPr>
          <w:rFonts w:ascii="Arial" w:hAnsi="Arial" w:eastAsia="Arial" w:cs="Arial"/>
          <w:sz w:val="24"/>
        </w:rPr>
        <w:t xml:space="preserve">Organisation Name</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A-2</w:t>
      </w:r>
      <w:r>
        <w:rPr>
          <w:rFonts w:ascii="Arial" w:hAnsi="Arial" w:eastAsia="Arial" w:cs="Arial"/>
          <w:sz w:val="24"/>
        </w:rPr>
        <w:tab/>
        <w:t xml:space="preserve"/>
      </w:r>
      <w:r>
        <w:rPr>
          <w:rFonts w:ascii="Arial" w:hAnsi="Arial" w:eastAsia="Arial" w:cs="Arial"/>
          <w:sz w:val="24"/>
        </w:rPr>
        <w:t xml:space="preserve">Type of Organisation </w:t>
      </w:r>
      <w:r>
        <w:rPr>
          <w:rFonts w:ascii="Arial" w:hAnsi="Arial" w:eastAsia="Arial" w:cs="Arial"/>
          <w:i/>
          <w:sz w:val="24"/>
        </w:rPr>
        <w:t xml:space="preserve">(Please tick as appropriate)</w:t>
      </w:r>
    </w:p>
    <w:p>
      <w:pPr>
        <w:spacing/>
        <w:jc w:val="both"/>
        <w:rPr>
          <w:rFonts w:ascii="Arial" w:hAnsi="Arial" w:eastAsia="Arial" w:cs="Arial"/>
          <w:sz w:val="24"/>
        </w:rPr>
      </w:pPr>
    </w:p>
    <w:tbl>
      <w:tblPr>
        <w:tblW w:w="0" w:type="auto"/>
        <w:jc w:val="lef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7291"/>
        <w:gridCol w:w="743"/>
      </w:tblGrid>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Public Limited company?</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Limited Company</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Company Limited by Guarantee</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Partnership?</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Sole Trader?</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Charity</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Franchise</w:t>
            </w:r>
          </w:p>
        </w:tc>
        <w:tc>
          <w:tcPr>
            <w:tcW w:type="dxa" w:w="75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bottom w:val="single" w:color="auto" w:sz="4" w:space="0"/>
            </w:tcBorders>
            <w:shd w:fill="auto" w:color="auto" w:val="clear"/>
          </w:tcPr>
          <w:p>
            <w:pPr>
              <w:spacing w:before="120" w:after="120"/>
              <w:rPr>
                <w:rFonts w:ascii="Arial" w:hAnsi="Arial" w:eastAsia="Arial" w:cs="Arial"/>
                <w:sz w:val="24"/>
                <w:szCs w:val="24"/>
              </w:rPr>
            </w:pPr>
            <w:r>
              <w:rPr>
                <w:rFonts w:ascii="Arial" w:hAnsi="Arial" w:eastAsia="Arial" w:cs="Arial"/>
                <w:sz w:val="24"/>
                <w:szCs w:val="24"/>
              </w:rPr>
              <w:t xml:space="preserve">A Small/Medium Sized </w:t>
            </w:r>
            <w:r>
              <w:rPr>
                <w:rFonts w:ascii="Arial" w:hAnsi="Arial" w:eastAsia="Arial" w:cs="Arial"/>
                <w:sz w:val="24"/>
                <w:szCs w:val="24"/>
              </w:rPr>
              <w:t xml:space="preserve">Enterprise</w:t>
            </w:r>
            <w:r>
              <w:rPr>
                <w:rFonts w:ascii="Arial" w:hAnsi="Arial" w:eastAsia="Arial" w:cs="Arial"/>
                <w:sz w:val="24"/>
                <w:szCs w:val="24"/>
              </w:rPr>
              <w:t xml:space="preserve"> or SME</w:t>
            </w:r>
            <w:r>
              <w:rPr>
                <w:rStyle w:val="FootnoteReference"/>
                <w:rFonts w:ascii="Arial" w:hAnsi="Arial" w:eastAsia="Arial" w:cs="Arial"/>
                <w:color w:val="FF0000"/>
                <w:szCs w:val="16"/>
              </w:rPr>
              <w:footnoteReference w:customMarkFollows="0" w:id="5"/>
            </w:r>
            <w:r>
              <w:rPr>
                <w:rFonts w:ascii="Arial" w:hAnsi="Arial" w:eastAsia="Arial" w:cs="Arial"/>
                <w:sz w:val="24"/>
                <w:szCs w:val="24"/>
              </w:rPr>
              <w:t xml:space="preserve">?</w:t>
            </w:r>
          </w:p>
        </w:tc>
        <w:tc>
          <w:tcPr>
            <w:tcW w:type="dxa" w:w="750"/>
            <w:tcBorders>
              <w:bottom w:val="single" w:color="auto" w:sz="4" w:space="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top w:val="single" w:color="auto" w:sz="4" w:space="0"/>
              <w:left w:val="single" w:color="auto" w:sz="4" w:space="0"/>
              <w:bottom w:val="nil"/>
              <w:right w:val="single" w:color="auto" w:sz="4" w:space="0"/>
            </w:tcBorders>
            <w:shd w:fill="auto" w:color="auto" w:val="clear"/>
          </w:tcPr>
          <w:p>
            <w:pPr>
              <w:spacing w:before="120" w:after="120"/>
              <w:rPr>
                <w:rFonts w:ascii="Arial" w:hAnsi="Arial" w:eastAsia="Arial" w:cs="Arial"/>
                <w:i/>
                <w:sz w:val="24"/>
                <w:szCs w:val="24"/>
              </w:rPr>
            </w:pPr>
            <w:r>
              <w:rPr>
                <w:rFonts w:ascii="Arial" w:hAnsi="Arial" w:eastAsia="Arial" w:cs="Arial"/>
                <w:sz w:val="24"/>
                <w:szCs w:val="24"/>
              </w:rPr>
              <w:t xml:space="preserve">Other (</w:t>
            </w:r>
            <w:r>
              <w:rPr>
                <w:rFonts w:ascii="Arial" w:hAnsi="Arial" w:eastAsia="Arial" w:cs="Arial"/>
                <w:sz w:val="24"/>
                <w:szCs w:val="24"/>
              </w:rPr>
              <w:t xml:space="preserve">e.g</w:t>
            </w:r>
            <w:r>
              <w:rPr>
                <w:rFonts w:ascii="Arial" w:hAnsi="Arial" w:eastAsia="Arial" w:cs="Arial"/>
                <w:sz w:val="24"/>
                <w:szCs w:val="24"/>
              </w:rPr>
              <w:t xml:space="preserve">: a Special Purpose Vehicle, Joint Venture Company </w:t>
            </w:r>
            <w:r>
              <w:rPr>
                <w:rFonts w:ascii="Arial" w:hAnsi="Arial" w:eastAsia="Arial" w:cs="Arial"/>
                <w:sz w:val="24"/>
                <w:szCs w:val="24"/>
              </w:rPr>
              <w:t xml:space="preserve">etc</w:t>
            </w:r>
          </w:p>
        </w:tc>
        <w:tc>
          <w:tcPr>
            <w:tcW w:type="dxa" w:w="750"/>
            <w:tcBorders>
              <w:top w:val="single" w:color="auto" w:sz="4" w:space="0"/>
              <w:left w:val="single" w:color="auto" w:sz="4" w:space="0"/>
              <w:bottom w:val="single" w:color="auto" w:sz="4" w:space="0"/>
              <w:right w:val="single" w:color="auto" w:sz="4" w:space="0"/>
            </w:tcBorders>
            <w:shd w:fill="auto" w:color="auto" w:val="clear"/>
          </w:tcPr>
          <w:p>
            <w:pPr>
              <w:spacing w:before="120" w:after="120"/>
              <w:rPr>
                <w:rFonts w:ascii="Arial" w:hAnsi="Arial" w:eastAsia="Arial" w:cs="Arial"/>
                <w:sz w:val="24"/>
                <w:szCs w:val="24"/>
              </w:rPr>
            </w:pPr>
          </w:p>
        </w:tc>
      </w:tr>
      <w:tr>
        <w:trPr>
          <w:trHeight w:val="507" w:hRule="atLeast"/>
          <w:jc w:val="left"/>
        </w:trPr>
        <w:tc>
          <w:tcPr>
            <w:tcW w:type="dxa" w:w="7371"/>
            <w:tcBorders>
              <w:top w:val="nil"/>
              <w:left w:val="single" w:color="auto" w:sz="4" w:space="0"/>
              <w:bottom w:val="single" w:color="auto" w:sz="4" w:space="0"/>
              <w:right w:val="single" w:color="auto" w:sz="4" w:space="0"/>
            </w:tcBorders>
            <w:shd w:fill="auto" w:color="auto" w:val="clear"/>
          </w:tcPr>
          <w:p>
            <w:pPr>
              <w:spacing w:before="120" w:after="120"/>
              <w:rPr>
                <w:rFonts w:ascii="Arial" w:hAnsi="Arial" w:eastAsia="Arial" w:cs="Arial"/>
                <w:sz w:val="24"/>
                <w:szCs w:val="24"/>
              </w:rPr>
            </w:pPr>
            <w:r>
              <w:rPr>
                <w:rFonts w:ascii="Arial" w:hAnsi="Arial" w:eastAsia="Arial" w:cs="Arial"/>
                <w:i/>
                <w:sz w:val="24"/>
                <w:szCs w:val="24"/>
              </w:rPr>
              <w:t xml:space="preserve">Please specify</w:t>
            </w:r>
          </w:p>
        </w:tc>
        <w:tc>
          <w:tcPr>
            <w:tcW w:type="dxa" w:w="750"/>
            <w:tcBorders>
              <w:top w:val="single" w:color="auto" w:sz="4" w:space="0"/>
              <w:left w:val="single" w:color="auto" w:sz="4" w:space="0"/>
              <w:bottom w:val="nil"/>
              <w:right w:val="nil"/>
            </w:tcBorders>
            <w:shd w:fill="auto" w:color="auto" w:val="clear"/>
          </w:tcPr>
          <w:p>
            <w:pPr>
              <w:spacing w:before="120" w:after="120"/>
              <w:rPr>
                <w:rFonts w:ascii="Arial" w:hAnsi="Arial" w:eastAsia="Arial" w:cs="Arial"/>
                <w:sz w:val="24"/>
                <w:szCs w:val="24"/>
              </w:rPr>
            </w:pPr>
          </w:p>
        </w:tc>
      </w:tr>
    </w:tbl>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180pt;margin-top:4.7pt;width:252pt;height:26pt;z-index:251659264;;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r>
        <w:rPr>
          <w:rFonts w:ascii="Arial" w:hAnsi="Arial" w:eastAsia="Arial" w:cs="Arial"/>
          <w:sz w:val="24"/>
        </w:rPr>
        <w:t xml:space="preserve">A-3</w:t>
      </w:r>
      <w:r>
        <w:rPr>
          <w:rFonts w:ascii="Arial" w:hAnsi="Arial" w:eastAsia="Arial" w:cs="Arial"/>
          <w:sz w:val="24"/>
        </w:rPr>
        <w:tab/>
        <w:t xml:space="preserve"/>
      </w:r>
      <w:r>
        <w:rPr>
          <w:rFonts w:ascii="Arial" w:hAnsi="Arial" w:eastAsia="Arial" w:cs="Arial"/>
          <w:sz w:val="24"/>
        </w:rPr>
        <w:t xml:space="preserve">Registered Office</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180pt;margin-top:4.7pt;width:252pt;height:25.4pt;z-index:251661312;;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r>
        <w:rPr>
          <w:rFonts w:ascii="Arial" w:hAnsi="Arial" w:eastAsia="Arial" w:cs="Arial"/>
          <w:sz w:val="24"/>
        </w:rPr>
        <w:t xml:space="preserve">A-4</w:t>
      </w:r>
      <w:r>
        <w:rPr>
          <w:rFonts w:ascii="Arial" w:hAnsi="Arial" w:eastAsia="Arial" w:cs="Arial"/>
          <w:sz w:val="24"/>
        </w:rPr>
        <w:tab/>
        <w:t xml:space="preserve"/>
      </w:r>
      <w:r>
        <w:rPr>
          <w:rFonts w:ascii="Arial" w:hAnsi="Arial" w:eastAsia="Arial" w:cs="Arial"/>
          <w:sz w:val="24"/>
        </w:rPr>
        <w:t xml:space="preserve">Company Registration </w:t>
      </w:r>
    </w:p>
    <w:p>
      <w:pPr>
        <w:spacing/>
        <w:ind w:firstLine="720"/>
        <w:jc w:val="both"/>
        <w:rPr>
          <w:rFonts w:ascii="Arial" w:hAnsi="Arial" w:eastAsia="Arial" w:cs="Arial"/>
          <w:sz w:val="24"/>
        </w:rPr>
      </w:pPr>
      <w:r>
        <w:rPr>
          <w:rFonts w:ascii="Arial" w:hAnsi="Arial" w:eastAsia="Arial" w:cs="Arial"/>
          <w:sz w:val="24"/>
        </w:rPr>
        <w:t xml:space="preserve">Number</w:t>
      </w:r>
    </w:p>
    <w:p>
      <w:pPr>
        <w:spacing/>
        <w:jc w:val="both"/>
        <w:rPr>
          <w:rFonts w:ascii="Arial" w:hAnsi="Arial" w:eastAsia="Arial" w:cs="Arial"/>
          <w:sz w:val="24"/>
        </w:rPr>
      </w:pPr>
    </w:p>
    <w:p>
      <w:pPr>
        <w:spacing/>
        <w:ind w:left="720"/>
        <w:jc w:val="both"/>
        <w:rPr>
          <w:rFonts w:ascii="Arial" w:hAnsi="Arial" w:eastAsia="Arial" w:cs="Arial"/>
          <w:sz w:val="24"/>
        </w:rPr>
      </w:pPr>
    </w:p>
    <w:p>
      <w:pPr>
        <w:spacing/>
        <w:jc w:val="both"/>
        <w:rPr>
          <w:rFonts w:ascii="Arial" w:hAnsi="Arial" w:eastAsia="Arial" w:cs="Arial"/>
          <w:sz w:val="24"/>
        </w:rPr>
      </w:pPr>
      <w:r>
        <w:rPr/>
        <w:pict>
          <v:shape type="#_x0000_t202" style="position:absolute;margin-left:180pt;margin-top:4.7pt;width:252pt;height:25.4pt;z-index:251664384;;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r>
        <w:rPr>
          <w:rFonts w:ascii="Arial" w:hAnsi="Arial" w:eastAsia="Arial" w:cs="Arial"/>
          <w:sz w:val="24"/>
        </w:rPr>
        <w:t xml:space="preserve">A-</w:t>
      </w:r>
      <w:r>
        <w:rPr>
          <w:rFonts w:ascii="Arial" w:hAnsi="Arial" w:eastAsia="Arial" w:cs="Arial"/>
          <w:sz w:val="24"/>
        </w:rPr>
        <w:t xml:space="preserve">5</w:t>
      </w:r>
      <w:r>
        <w:rPr>
          <w:rFonts w:ascii="Arial" w:hAnsi="Arial" w:eastAsia="Arial" w:cs="Arial"/>
          <w:sz w:val="24"/>
        </w:rPr>
        <w:tab/>
        <w:t xml:space="preserve"/>
      </w:r>
      <w:r>
        <w:rPr>
          <w:rFonts w:ascii="Arial" w:hAnsi="Arial" w:eastAsia="Arial" w:cs="Arial"/>
          <w:sz w:val="24"/>
        </w:rPr>
        <w:t xml:space="preserve">VAT Registration Number</w:t>
      </w:r>
    </w:p>
    <w:p>
      <w:pPr>
        <w:spacing/>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pStyle w:val="BodyText"/>
        <w:spacing/>
        <w:rPr>
          <w:rFonts w:ascii="Arial" w:hAnsi="Arial" w:eastAsia="Arial" w:cs="Arial"/>
        </w:rPr>
      </w:pPr>
      <w:r>
        <w:rPr>
          <w:rFonts w:ascii="Arial" w:hAnsi="Arial" w:eastAsia="Arial" w:cs="Arial"/>
        </w:rPr>
        <w:t xml:space="preserve">A-</w:t>
      </w:r>
      <w:r>
        <w:rPr>
          <w:rFonts w:ascii="Arial" w:hAnsi="Arial" w:eastAsia="Arial" w:cs="Arial"/>
        </w:rPr>
        <w:t xml:space="preserve">6</w:t>
      </w:r>
      <w:r>
        <w:rPr>
          <w:rFonts w:ascii="Arial" w:hAnsi="Arial" w:eastAsia="Arial" w:cs="Arial"/>
        </w:rPr>
        <w:tab/>
        <w:t xml:space="preserve"/>
      </w:r>
      <w:r>
        <w:rPr>
          <w:rFonts w:ascii="Arial" w:hAnsi="Arial" w:eastAsia="Arial" w:cs="Arial"/>
        </w:rPr>
        <w:t xml:space="preserve">If the Organisation is a member of a group of companies, give the name and address of the ultimate holding Company.</w:t>
      </w:r>
    </w:p>
    <w:p>
      <w:pPr>
        <w:spacing/>
        <w:jc w:val="both"/>
        <w:rPr>
          <w:rFonts w:ascii="Arial" w:hAnsi="Arial" w:eastAsia="Arial" w:cs="Arial"/>
          <w:sz w:val="24"/>
        </w:rPr>
      </w:pPr>
      <w:r>
        <w:rPr/>
        <w:pict>
          <v:shape type="#_x0000_t202" style="position:absolute;margin-left:178.65pt;margin-top:8.05pt;width:252.8pt;height:47.25pt;z-index:251662336;;v-text-anchor:top;mso-wrap-distance-left:9pt;mso-wrap-distance-top:0pt;mso-wrap-distance-right:9pt;mso-wrap-distance-bottom:0pt;;position:absolute;left:0;text-align:left;visibility:visible;mso-wrap-style:square" fillcolor="#F8F8F8" strokecolor="#969696" strokeweight="0.75pt">
            <v:stroke dashstyle="solid" linestyle="single"/>
            <v:textbox style="" inset="7.087pt,3.685pt,7.087pt,3.685pt">
              <w:txbxContent>
                <w:p>
                  <w:pPr>
                    <w:spacing/>
                    <w:rPr/>
                  </w:pPr>
                </w:p>
              </w:txbxContent>
            </v:textbox>
          </v:shape>
        </w:pic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pStyle w:val="BodyText"/>
        <w:tabs>
          <w:tab w:val="left" w:pos="0"/>
        </w:tabs>
        <w:spacing/>
        <w:rPr>
          <w:rFonts w:ascii="Arial" w:hAnsi="Arial" w:eastAsia="Arial" w:cs="Arial"/>
          <w:b/>
          <w:bCs/>
        </w:rPr>
      </w:pPr>
    </w:p>
    <w:p>
      <w:pPr>
        <w:pStyle w:val="BodyText"/>
        <w:tabs>
          <w:tab w:val="left" w:pos="0"/>
        </w:tabs>
        <w:spacing/>
        <w:rPr>
          <w:rFonts w:ascii="Arial" w:hAnsi="Arial" w:eastAsia="Arial" w:cs="Arial"/>
          <w:b/>
          <w:bCs/>
        </w:rPr>
      </w:pPr>
    </w:p>
    <w:p>
      <w:pPr>
        <w:pStyle w:val="BodyText"/>
        <w:tabs>
          <w:tab w:val="left" w:pos="0"/>
        </w:tabs>
        <w:spacing/>
        <w:rPr>
          <w:rFonts w:ascii="Arial" w:hAnsi="Arial" w:eastAsia="Arial" w:cs="Arial"/>
          <w:b/>
          <w:bCs/>
        </w:rPr>
      </w:pPr>
    </w:p>
    <w:p>
      <w:pPr>
        <w:pStyle w:val="BodyText"/>
        <w:tabs>
          <w:tab w:val="left" w:pos="0"/>
        </w:tabs>
        <w:spacing/>
        <w:rPr>
          <w:rFonts w:ascii="Arial" w:hAnsi="Arial" w:eastAsia="Arial" w:cs="Arial"/>
          <w:b/>
          <w:bCs/>
        </w:rPr>
      </w:pPr>
      <w:r>
        <w:rPr>
          <w:rFonts w:ascii="Arial" w:hAnsi="Arial" w:eastAsia="Arial" w:cs="Arial"/>
          <w:b/>
          <w:bCs/>
        </w:rPr>
        <w:t xml:space="preserve">SECTION B</w:t>
      </w:r>
      <w:r>
        <w:rPr>
          <w:rFonts w:ascii="Arial" w:hAnsi="Arial" w:eastAsia="Arial" w:cs="Arial"/>
          <w:b/>
          <w:bCs/>
        </w:rPr>
        <w:tab/>
        <w:t xml:space="preserve"/>
      </w:r>
      <w:r>
        <w:rPr>
          <w:rFonts w:ascii="Arial" w:hAnsi="Arial" w:eastAsia="Arial" w:cs="Arial"/>
          <w:b/>
          <w:bCs/>
        </w:rPr>
        <w:t xml:space="preserve">Experience of the Organisation</w:t>
      </w:r>
    </w:p>
    <w:p>
      <w:pPr>
        <w:pStyle w:val="Heading9"/>
        <w:widowControl w:val="false"/>
        <w:spacing/>
        <w:rPr>
          <w:rFonts w:ascii="Arial" w:hAnsi="Arial" w:eastAsia="Arial" w:cs="Arial"/>
          <w:sz w:val="24"/>
        </w:rPr>
      </w:pPr>
    </w:p>
    <w:p>
      <w:pPr>
        <w:spacing/>
        <w:rPr>
          <w:rFonts w:ascii="Arial" w:hAnsi="Arial" w:eastAsia="Arial" w:cs="Arial"/>
          <w:sz w:val="24"/>
        </w:rPr>
      </w:pPr>
      <w:r>
        <w:rPr>
          <w:rFonts w:ascii="Arial" w:hAnsi="Arial" w:eastAsia="Arial" w:cs="Arial"/>
          <w:sz w:val="24"/>
        </w:rPr>
        <w:t xml:space="preserve">B-1</w:t>
      </w:r>
      <w:r>
        <w:rPr>
          <w:rFonts w:ascii="Arial" w:hAnsi="Arial" w:eastAsia="Arial" w:cs="Arial"/>
          <w:sz w:val="24"/>
        </w:rPr>
        <w:tab/>
        <w:t xml:space="preserve"/>
      </w:r>
      <w:r>
        <w:rPr>
          <w:rFonts w:ascii="Arial" w:hAnsi="Arial" w:eastAsia="Arial" w:cs="Arial"/>
          <w:sz w:val="24"/>
        </w:rPr>
        <w:t xml:space="preserve">Please provide a brief history of the Organisation and its evolution.</w:t>
      </w:r>
    </w:p>
    <w:p>
      <w:pPr>
        <w:spacing/>
        <w:rPr>
          <w:rFonts w:ascii="Arial" w:hAnsi="Arial" w:eastAsia="Arial" w:cs="Arial"/>
          <w:sz w:val="24"/>
        </w:rPr>
      </w:pPr>
    </w:p>
    <w:p>
      <w:pPr>
        <w:spacing/>
        <w:rPr>
          <w:rFonts w:ascii="Arial" w:hAnsi="Arial" w:eastAsia="Arial" w:cs="Arial"/>
          <w:sz w:val="24"/>
        </w:rPr>
      </w:pPr>
      <w:r>
        <w:rPr/>
        <w:pict>
          <v:shape type="#_x0000_t202" style="position:absolute;margin-left:36pt;margin-top:5.05pt;width:396pt;height:87.2pt;z-index:251663360;;v-text-anchor:top;mso-wrap-distance-left:9pt;mso-wrap-distance-top:0pt;mso-wrap-distance-right:9pt;mso-wrap-distance-bottom:0pt;;position:absolute;visibility:visible;mso-wrap-style:square" fillcolor="#F8F8F8" strokecolor="#969696" strokeweight="0.75pt" o:allowincell="f">
            <v:stroke dashstyle="solid" linestyle="single"/>
            <v:textbox style="" inset="7.087pt,3.685pt,7.087pt,3.685pt">
              <w:txbxContent>
                <w:p>
                  <w:pPr>
                    <w:spacing/>
                    <w:rPr/>
                  </w:pPr>
                </w:p>
              </w:txbxContent>
            </v:textbox>
          </v:shape>
        </w:pict>
      </w:r>
    </w:p>
    <w:p>
      <w:pPr>
        <w:spacing/>
        <w:rPr>
          <w:rFonts w:ascii="Arial" w:hAnsi="Arial" w:eastAsia="Arial" w:cs="Arial"/>
          <w:sz w:val="24"/>
        </w:rPr>
      </w:pPr>
    </w:p>
    <w:p>
      <w:pPr>
        <w:spacing/>
        <w:rPr>
          <w:rFonts w:ascii="Arial" w:hAnsi="Arial" w:eastAsia="Arial" w:cs="Arial"/>
          <w:sz w:val="24"/>
        </w:rPr>
      </w:pPr>
    </w:p>
    <w:p>
      <w:pPr>
        <w:spacing/>
        <w:rPr>
          <w:rFonts w:ascii="Arial" w:hAnsi="Arial" w:eastAsia="Arial" w:cs="Arial"/>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rPr>
          <w:rFonts w:ascii="Arial" w:hAnsi="Arial" w:eastAsia="Arial" w:cs="Arial"/>
          <w:sz w:val="24"/>
        </w:rPr>
      </w:pPr>
    </w:p>
    <w:p>
      <w:pPr>
        <w:spacing/>
        <w:rPr>
          <w:rFonts w:ascii="Arial" w:hAnsi="Arial" w:eastAsia="Arial" w:cs="Arial"/>
          <w:sz w:val="24"/>
        </w:rPr>
      </w:pPr>
      <w:r>
        <w:rPr>
          <w:rFonts w:ascii="Arial" w:hAnsi="Arial" w:eastAsia="Arial" w:cs="Arial"/>
          <w:sz w:val="24"/>
        </w:rPr>
        <w:t xml:space="preserve">B-2</w:t>
      </w:r>
      <w:r>
        <w:rPr>
          <w:rFonts w:ascii="Arial" w:hAnsi="Arial" w:eastAsia="Arial" w:cs="Arial"/>
          <w:sz w:val="24"/>
        </w:rPr>
        <w:tab/>
        <w:t xml:space="preserve"/>
      </w:r>
      <w:r>
        <w:rPr>
          <w:rFonts w:ascii="Arial" w:hAnsi="Arial" w:eastAsia="Arial" w:cs="Arial"/>
          <w:sz w:val="24"/>
        </w:rPr>
        <w:t xml:space="preserve">Organisation and Management Structure</w:t>
      </w:r>
    </w:p>
    <w:p>
      <w:pPr>
        <w:spacing/>
        <w:rPr>
          <w:rFonts w:ascii="Arial" w:hAnsi="Arial" w:eastAsia="Arial" w:cs="Arial"/>
          <w:sz w:val="24"/>
        </w:rPr>
      </w:pPr>
    </w:p>
    <w:p>
      <w:pPr>
        <w:spacing/>
        <w:rPr>
          <w:rFonts w:ascii="Arial" w:hAnsi="Arial" w:eastAsia="Arial" w:cs="Arial"/>
          <w:sz w:val="24"/>
        </w:rPr>
      </w:pPr>
      <w:r>
        <w:rPr>
          <w:rFonts w:ascii="Arial" w:hAnsi="Arial" w:eastAsia="Arial" w:cs="Arial"/>
          <w:sz w:val="24"/>
        </w:rPr>
        <w:t xml:space="preserve">Please detail your organisation and management structure.</w:t>
      </w:r>
    </w:p>
    <w:p>
      <w:pPr>
        <w:spacing/>
        <w:rPr>
          <w:rFonts w:ascii="Arial" w:hAnsi="Arial" w:eastAsia="Arial" w:cs="Arial"/>
          <w:sz w:val="24"/>
        </w:rPr>
      </w:pPr>
    </w:p>
    <w:p>
      <w:pPr>
        <w:spacing/>
        <w:rPr>
          <w:rFonts w:ascii="Arial" w:hAnsi="Arial" w:eastAsia="Arial" w:cs="Arial"/>
          <w:sz w:val="24"/>
        </w:rPr>
      </w:pPr>
      <w:r>
        <w:rPr/>
        <w:pict>
          <v:shape type="#_x0000_t202" style="position:absolute;margin-left:42.45pt;margin-top:6.55pt;width:396pt;height:99pt;z-index:251660288;;v-text-anchor:top;mso-wrap-distance-left:9pt;mso-wrap-distance-top:0pt;mso-wrap-distance-right:9pt;mso-wrap-distance-bottom:0pt;;position:absolute;visibility:visible;mso-wrap-style:square" fillcolor="#F8F8F8" strokecolor="#969696" strokeweight="0.75pt">
            <v:stroke dashstyle="solid" linestyle="single"/>
            <v:textbox style="" inset="7.087pt,3.685pt,7.087pt,3.685pt">
              <w:txbxContent>
                <w:p>
                  <w:pPr>
                    <w:spacing/>
                    <w:rPr/>
                  </w:pPr>
                </w:p>
              </w:txbxContent>
            </v:textbox>
          </v:shape>
        </w:pict>
      </w:r>
    </w:p>
    <w:p>
      <w:pPr>
        <w:spacing/>
        <w:rPr>
          <w:rFonts w:ascii="Arial" w:hAnsi="Arial" w:eastAsia="Arial" w:cs="Arial"/>
          <w:sz w:val="24"/>
        </w:rPr>
      </w:pPr>
    </w:p>
    <w:p>
      <w:pPr>
        <w:spacing/>
        <w:rPr>
          <w:rFonts w:ascii="Arial" w:hAnsi="Arial" w:eastAsia="Arial" w:cs="Arial"/>
          <w:sz w:val="24"/>
        </w:rPr>
      </w:pPr>
    </w:p>
    <w:p>
      <w:pPr>
        <w:spacing/>
        <w:rPr>
          <w:rFonts w:ascii="Arial" w:hAnsi="Arial" w:eastAsia="Arial" w:cs="Arial"/>
          <w:sz w:val="24"/>
        </w:rPr>
      </w:pPr>
    </w:p>
    <w:p>
      <w:pPr>
        <w:spacing/>
        <w:rPr>
          <w:rFonts w:ascii="Arial" w:hAnsi="Arial" w:eastAsia="Arial" w:cs="Arial"/>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p>
    <w:p>
      <w:pPr>
        <w:spacing/>
        <w:jc w:val="both"/>
        <w:rPr>
          <w:rFonts w:ascii="Arial" w:hAnsi="Arial" w:eastAsia="Arial" w:cs="Arial"/>
          <w:b/>
          <w:sz w:val="24"/>
        </w:rPr>
      </w:pPr>
      <w:r>
        <w:rPr>
          <w:rFonts w:ascii="Arial" w:hAnsi="Arial" w:eastAsia="Arial" w:cs="Arial"/>
          <w:b/>
          <w:sz w:val="24"/>
        </w:rPr>
        <w:t xml:space="preserve">SECTION C</w:t>
      </w:r>
      <w:r>
        <w:rPr>
          <w:rFonts w:ascii="Arial" w:hAnsi="Arial" w:eastAsia="Arial" w:cs="Arial"/>
          <w:b/>
          <w:sz w:val="24"/>
        </w:rPr>
        <w:tab/>
        <w:t xml:space="preserve"/>
      </w:r>
      <w:r>
        <w:rPr>
          <w:rFonts w:ascii="Arial" w:hAnsi="Arial" w:eastAsia="Arial" w:cs="Arial"/>
          <w:b/>
          <w:sz w:val="24"/>
        </w:rPr>
        <w:t xml:space="preserve">References</w:t>
      </w:r>
    </w:p>
    <w:p>
      <w:pPr>
        <w:spacing/>
        <w:ind w:left="720"/>
        <w:rPr>
          <w:rFonts w:ascii="Arial" w:hAnsi="Arial" w:eastAsia="Arial" w:cs="Arial"/>
          <w:b/>
          <w:sz w:val="24"/>
        </w:rPr>
      </w:pPr>
    </w:p>
    <w:p>
      <w:pPr>
        <w:spacing/>
        <w:ind w:left="851" w:hanging="851"/>
        <w:jc w:val="both"/>
        <w:rPr>
          <w:rFonts w:ascii="Arial" w:hAnsi="Arial" w:eastAsia="Arial" w:cs="Arial"/>
          <w:sz w:val="24"/>
        </w:rPr>
      </w:pPr>
      <w:r>
        <w:rPr>
          <w:rFonts w:ascii="Arial" w:hAnsi="Arial" w:eastAsia="Arial" w:cs="Arial"/>
          <w:sz w:val="24"/>
        </w:rPr>
        <w:t xml:space="preserve">C-1</w:t>
      </w:r>
      <w:r>
        <w:rPr>
          <w:rFonts w:ascii="Arial" w:hAnsi="Arial" w:eastAsia="Arial" w:cs="Arial"/>
          <w:b/>
          <w:sz w:val="24"/>
        </w:rPr>
        <w:tab/>
        <w:t xml:space="preserve"/>
      </w:r>
      <w:r>
        <w:rPr>
          <w:rFonts w:ascii="Arial" w:hAnsi="Arial" w:eastAsia="Arial" w:cs="Arial"/>
          <w:sz w:val="24"/>
        </w:rPr>
        <w:t xml:space="preserve">Please </w:t>
      </w:r>
      <w:r>
        <w:rPr>
          <w:rFonts w:ascii="Arial" w:hAnsi="Arial" w:eastAsia="Arial" w:cs="Arial"/>
          <w:sz w:val="24"/>
        </w:rPr>
        <w:t xml:space="preserve">provide the details of two organisations who would be willing to act as references to demonstrate your </w:t>
      </w:r>
      <w:r>
        <w:rPr>
          <w:rFonts w:ascii="Arial" w:hAnsi="Arial" w:eastAsia="Arial" w:cs="Arial"/>
          <w:sz w:val="24"/>
        </w:rPr>
        <w:t xml:space="preserve">organisation’s </w:t>
      </w:r>
      <w:r>
        <w:rPr>
          <w:rFonts w:ascii="Arial" w:hAnsi="Arial" w:eastAsia="Arial" w:cs="Arial"/>
          <w:sz w:val="24"/>
        </w:rPr>
        <w:t xml:space="preserve">previous experience in providing the type of </w:t>
      </w:r>
      <w:r>
        <w:rPr>
          <w:rFonts w:ascii="Arial" w:hAnsi="Arial" w:eastAsia="Arial" w:cs="Arial"/>
          <w:sz w:val="24"/>
        </w:rPr>
        <w:t xml:space="preserve">goods</w:t>
      </w:r>
      <w:r>
        <w:rPr>
          <w:rFonts w:ascii="Arial" w:hAnsi="Arial" w:eastAsia="Arial" w:cs="Arial"/>
          <w:sz w:val="24"/>
        </w:rPr>
        <w:t xml:space="preserve"> required under this contract. Please ensure that the named organisations are able and willing to act as a reference on your behalf before providing their details. </w:t>
      </w:r>
    </w:p>
    <w:p>
      <w:pPr>
        <w:spacing/>
        <w:ind w:left="720"/>
        <w:jc w:val="both"/>
        <w:rPr>
          <w:rFonts w:ascii="Arial" w:hAnsi="Arial" w:eastAsia="Arial" w:cs="Arial"/>
          <w:sz w:val="24"/>
        </w:rPr>
      </w:pPr>
    </w:p>
    <w:p>
      <w:pPr>
        <w:spacing/>
        <w:ind w:left="720"/>
        <w:jc w:val="both"/>
        <w:rPr>
          <w:rFonts w:ascii="Arial" w:hAnsi="Arial" w:eastAsia="Arial" w:cs="Arial"/>
          <w:sz w:val="24"/>
        </w:rPr>
      </w:pPr>
    </w:p>
    <w:tbl>
      <w:tblPr>
        <w:tblW w:w="8790" w:type="dxa"/>
        <w:jc w:val="left"/>
        <w:tblInd w:w="7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000" w:firstRow="0" w:lastRow="0" w:firstColumn="0" w:lastColumn="0" w:noHBand="0" w:noVBand="0"/>
        <w:tblCaption w:val=""/>
        <w:tblDescription w:val=""/>
      </w:tblPr>
      <w:tblGrid>
        <w:gridCol w:w="2694"/>
        <w:gridCol w:w="6096"/>
      </w:tblGrid>
      <w:tr>
        <w:trPr>
          <w:jc w:val="left"/>
        </w:trPr>
        <w:tc>
          <w:tcPr>
            <w:tcW w:type="dxa" w:w="2694"/>
            <w:tcBorders/>
          </w:tcPr>
          <w:p>
            <w:pPr>
              <w:spacing/>
              <w:jc w:val="center"/>
              <w:rPr>
                <w:rFonts w:ascii="Arial" w:hAnsi="Arial" w:eastAsia="Arial" w:cs="Arial"/>
                <w:b/>
                <w:bCs/>
                <w:sz w:val="24"/>
                <w:szCs w:val="24"/>
              </w:rPr>
            </w:pPr>
            <w:r>
              <w:rPr>
                <w:rFonts w:ascii="Arial" w:hAnsi="Arial" w:eastAsia="Arial" w:cs="Arial"/>
                <w:b/>
                <w:bCs/>
                <w:sz w:val="24"/>
                <w:szCs w:val="24"/>
              </w:rPr>
              <w:t xml:space="preserve">Cont</w:t>
            </w:r>
            <w:r>
              <w:rPr>
                <w:rFonts w:ascii="Arial" w:hAnsi="Arial" w:eastAsia="Arial" w:cs="Arial"/>
                <w:b/>
                <w:bCs/>
                <w:sz w:val="24"/>
                <w:szCs w:val="24"/>
              </w:rPr>
              <w:t xml:space="preserve">act name and position in organisation</w:t>
            </w:r>
          </w:p>
        </w:tc>
        <w:tc>
          <w:tcPr>
            <w:tcW w:type="dxa" w:w="6096"/>
            <w:tcBorders/>
          </w:tcPr>
          <w:p>
            <w:pPr>
              <w:spacing/>
              <w:jc w:val="center"/>
              <w:rPr>
                <w:rFonts w:ascii="Arial" w:hAnsi="Arial" w:eastAsia="Arial" w:cs="Arial"/>
                <w:b/>
                <w:bCs/>
                <w:sz w:val="24"/>
                <w:szCs w:val="24"/>
              </w:rPr>
            </w:pPr>
            <w:r>
              <w:rPr>
                <w:rFonts w:ascii="Arial" w:hAnsi="Arial" w:eastAsia="Arial" w:cs="Arial"/>
                <w:b/>
                <w:bCs/>
                <w:sz w:val="24"/>
                <w:szCs w:val="24"/>
              </w:rPr>
              <w:t xml:space="preserve">Organisation</w:t>
            </w:r>
            <w:r>
              <w:rPr>
                <w:rFonts w:ascii="Arial" w:hAnsi="Arial" w:eastAsia="Arial" w:cs="Arial"/>
                <w:b/>
                <w:bCs/>
                <w:sz w:val="24"/>
                <w:szCs w:val="24"/>
              </w:rPr>
              <w:t xml:space="preserve"> name and full postal address; telephone number; </w:t>
            </w:r>
            <w:r>
              <w:rPr>
                <w:rFonts w:ascii="Arial" w:hAnsi="Arial" w:eastAsia="Arial" w:cs="Arial"/>
                <w:b/>
                <w:bCs/>
                <w:sz w:val="24"/>
                <w:szCs w:val="24"/>
              </w:rPr>
              <w:t xml:space="preserve">e-mail address</w:t>
            </w:r>
          </w:p>
        </w:tc>
      </w:tr>
      <w:tr>
        <w:trPr>
          <w:jc w:val="left"/>
        </w:trPr>
        <w:tc>
          <w:tcPr>
            <w:tcW w:type="dxa" w:w="2694"/>
            <w:tcBorders/>
          </w:tcPr>
          <w:p>
            <w:pPr>
              <w:spacing/>
              <w:jc w:val="both"/>
              <w:rPr>
                <w:rFonts w:ascii="Arial" w:hAnsi="Arial" w:eastAsia="Arial" w:cs="Arial"/>
                <w:sz w:val="24"/>
                <w:szCs w:val="24"/>
              </w:rPr>
            </w:pPr>
          </w:p>
          <w:p>
            <w:pPr>
              <w:spacing/>
              <w:jc w:val="both"/>
              <w:rPr>
                <w:rFonts w:ascii="Arial" w:hAnsi="Arial" w:eastAsia="Arial" w:cs="Arial"/>
                <w:sz w:val="24"/>
                <w:szCs w:val="24"/>
              </w:rPr>
            </w:pPr>
            <w:r>
              <w:rPr>
                <w:rFonts w:ascii="Arial" w:hAnsi="Arial" w:eastAsia="Arial" w:cs="Arial"/>
                <w:sz w:val="24"/>
                <w:szCs w:val="24"/>
              </w:rPr>
              <w:t xml:space="preserve">1.</w:t>
            </w:r>
            <w:r>
              <w:rPr>
                <w:rFonts w:ascii="Arial" w:hAnsi="Arial" w:eastAsia="Arial" w:cs="Arial"/>
                <w:sz w:val="24"/>
                <w:szCs w:val="24"/>
              </w:rPr>
              <w:t xml:space="preserve"> </w:t>
            </w: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tc>
        <w:tc>
          <w:tcPr>
            <w:tcW w:type="dxa" w:w="6096"/>
            <w:tcBorders/>
          </w:tcPr>
          <w:p>
            <w:pPr>
              <w:spacing/>
              <w:jc w:val="both"/>
              <w:rPr>
                <w:rFonts w:ascii="Arial" w:hAnsi="Arial" w:eastAsia="Arial" w:cs="Arial"/>
                <w:sz w:val="24"/>
                <w:szCs w:val="24"/>
              </w:rPr>
            </w:pPr>
          </w:p>
        </w:tc>
      </w:tr>
      <w:tr>
        <w:trPr>
          <w:jc w:val="left"/>
        </w:trPr>
        <w:tc>
          <w:tcPr>
            <w:tcW w:type="dxa" w:w="2694"/>
            <w:tcBorders/>
          </w:tcPr>
          <w:p>
            <w:pPr>
              <w:spacing/>
              <w:jc w:val="both"/>
              <w:rPr>
                <w:rFonts w:ascii="Arial" w:hAnsi="Arial" w:eastAsia="Arial" w:cs="Arial"/>
                <w:sz w:val="24"/>
                <w:szCs w:val="24"/>
              </w:rPr>
            </w:pPr>
          </w:p>
          <w:p>
            <w:pPr>
              <w:spacing/>
              <w:jc w:val="both"/>
              <w:rPr>
                <w:rFonts w:ascii="Arial" w:hAnsi="Arial" w:eastAsia="Arial" w:cs="Arial"/>
                <w:sz w:val="24"/>
                <w:szCs w:val="24"/>
              </w:rPr>
            </w:pPr>
            <w:r>
              <w:rPr>
                <w:rFonts w:ascii="Arial" w:hAnsi="Arial" w:eastAsia="Arial" w:cs="Arial"/>
                <w:sz w:val="24"/>
                <w:szCs w:val="24"/>
              </w:rPr>
              <w:t xml:space="preserve">2.</w:t>
            </w: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p>
            <w:pPr>
              <w:spacing/>
              <w:jc w:val="both"/>
              <w:rPr>
                <w:rFonts w:ascii="Arial" w:hAnsi="Arial" w:eastAsia="Arial" w:cs="Arial"/>
                <w:sz w:val="24"/>
                <w:szCs w:val="24"/>
              </w:rPr>
            </w:pPr>
          </w:p>
        </w:tc>
        <w:tc>
          <w:tcPr>
            <w:tcW w:type="dxa" w:w="6096"/>
            <w:tcBorders/>
          </w:tcPr>
          <w:p>
            <w:pPr>
              <w:spacing/>
              <w:jc w:val="both"/>
              <w:rPr>
                <w:rFonts w:ascii="Arial" w:hAnsi="Arial" w:eastAsia="Arial" w:cs="Arial"/>
                <w:sz w:val="24"/>
                <w:szCs w:val="24"/>
              </w:rPr>
            </w:pPr>
          </w:p>
        </w:tc>
      </w:tr>
    </w:tbl>
    <w:p>
      <w:pPr>
        <w:spacing/>
        <w:ind w:left="720"/>
        <w:jc w:val="both"/>
        <w:rPr>
          <w:rFonts w:ascii="Arial" w:hAnsi="Arial" w:eastAsia="Arial" w:cs="Arial"/>
          <w:sz w:val="24"/>
        </w:rPr>
      </w:pPr>
    </w:p>
    <w:p>
      <w:pPr>
        <w:spacing/>
        <w:rPr>
          <w:rFonts w:ascii="Arial" w:hAnsi="Arial" w:eastAsia="Arial" w:cs="Arial"/>
          <w:sz w:val="24"/>
          <w:szCs w:val="24"/>
        </w:rPr>
      </w:pPr>
      <w:r>
        <w:rPr>
          <w:rFonts w:ascii="Arial" w:hAnsi="Arial" w:eastAsia="Arial" w:cs="Arial"/>
          <w:sz w:val="24"/>
          <w:szCs w:val="24"/>
        </w:rPr>
        <w:t xml:space="preserve">The Co</w:t>
      </w:r>
      <w:r>
        <w:rPr>
          <w:rFonts w:ascii="Arial" w:hAnsi="Arial" w:eastAsia="Arial" w:cs="Arial"/>
          <w:sz w:val="24"/>
          <w:szCs w:val="24"/>
        </w:rPr>
        <w:t xml:space="preserve">mmissioner </w:t>
      </w:r>
      <w:r>
        <w:rPr>
          <w:rFonts w:ascii="Arial" w:hAnsi="Arial" w:eastAsia="Arial" w:cs="Arial"/>
          <w:sz w:val="24"/>
          <w:szCs w:val="24"/>
        </w:rPr>
        <w:t xml:space="preserve">shall reasonably</w:t>
      </w:r>
      <w:r>
        <w:rPr>
          <w:rFonts w:ascii="Arial" w:hAnsi="Arial" w:eastAsia="Arial" w:cs="Arial"/>
          <w:sz w:val="24"/>
          <w:szCs w:val="24"/>
        </w:rPr>
        <w:t xml:space="preserve"> endeavour to expedite any unfulfilled requests for references but any further action to secure this information is at the discretion of the Co</w:t>
      </w:r>
      <w:r>
        <w:rPr>
          <w:rFonts w:ascii="Arial" w:hAnsi="Arial" w:eastAsia="Arial" w:cs="Arial"/>
          <w:sz w:val="24"/>
          <w:szCs w:val="24"/>
        </w:rPr>
        <w:t xml:space="preserve">mmissioner</w:t>
      </w:r>
      <w:r>
        <w:rPr>
          <w:rFonts w:ascii="Arial" w:hAnsi="Arial" w:eastAsia="Arial" w:cs="Arial"/>
          <w:sz w:val="24"/>
          <w:szCs w:val="24"/>
        </w:rPr>
        <w:t xml:space="preserve">.</w:t>
      </w: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ind w:left="720"/>
        <w:jc w:val="both"/>
        <w:rPr>
          <w:rFonts w:ascii="Arial" w:hAnsi="Arial" w:eastAsia="Arial" w:cs="Arial"/>
          <w:sz w:val="24"/>
        </w:rPr>
      </w:pPr>
    </w:p>
    <w:p>
      <w:pPr>
        <w:spacing/>
        <w:rPr>
          <w:rFonts w:ascii="Arial" w:hAnsi="Arial" w:eastAsia="Arial" w:cs="Arial"/>
          <w:sz w:val="24"/>
        </w:rPr>
      </w:pPr>
    </w:p>
    <w:p>
      <w:pPr>
        <w:spacing/>
        <w:rPr>
          <w:rFonts w:ascii="Arial" w:hAnsi="Arial" w:eastAsia="Arial" w:cs="Arial"/>
          <w:sz w:val="24"/>
        </w:rPr>
      </w:pPr>
    </w:p>
    <w:p>
      <w:pPr>
        <w:spacing/>
        <w:rPr>
          <w:rFonts w:ascii="Arial" w:hAnsi="Arial" w:eastAsia="Arial" w:cs="Arial"/>
          <w:sz w:val="24"/>
        </w:rPr>
      </w:pPr>
    </w:p>
    <w:p>
      <w:pPr>
        <w:pStyle w:val="BodyText"/>
        <w:spacing/>
        <w:rPr>
          <w:rFonts w:ascii="Arial" w:hAnsi="Arial" w:eastAsia="Arial" w:cs="Arial"/>
        </w:rPr>
      </w:pPr>
      <w:r>
        <w:rPr/>
        <w:br w:type="page"/>
      </w:r>
      <w:r>
        <w:rPr>
          <w:rFonts w:ascii="Arial" w:hAnsi="Arial" w:eastAsia="Arial" w:cs="Arial"/>
          <w:b/>
        </w:rPr>
        <w:t xml:space="preserve">SECTION D</w:t>
      </w:r>
      <w:r>
        <w:rPr>
          <w:rFonts w:ascii="Arial" w:hAnsi="Arial" w:eastAsia="Arial" w:cs="Arial"/>
          <w:b/>
        </w:rPr>
        <w:tab/>
        <w:t xml:space="preserve"/>
      </w:r>
      <w:r>
        <w:rPr>
          <w:rFonts w:ascii="Arial" w:hAnsi="Arial" w:eastAsia="Arial" w:cs="Arial"/>
          <w:b/>
        </w:rPr>
        <w:t xml:space="preserve">Any Other Information</w:t>
      </w:r>
      <w:r>
        <w:rPr>
          <w:rFonts w:ascii="Arial" w:hAnsi="Arial" w:eastAsia="Arial" w:cs="Arial"/>
        </w:rPr>
        <w:t xml:space="preserve"> </w:t>
      </w:r>
    </w:p>
    <w:p>
      <w:pPr>
        <w:pStyle w:val="BodyText"/>
        <w:spacing/>
        <w:rPr>
          <w:rFonts w:ascii="Arial" w:hAnsi="Arial" w:eastAsia="Arial" w:cs="Arial"/>
        </w:rPr>
      </w:pPr>
    </w:p>
    <w:p>
      <w:pPr>
        <w:pStyle w:val="BodyText"/>
        <w:spacing/>
        <w:rPr>
          <w:rFonts w:ascii="Arial" w:hAnsi="Arial" w:eastAsia="Arial" w:cs="Arial"/>
          <w:color w:val="0000FF"/>
        </w:rPr>
      </w:pPr>
      <w:r>
        <w:rPr>
          <w:rFonts w:ascii="Arial" w:hAnsi="Arial" w:eastAsia="Arial" w:cs="Arial"/>
        </w:rPr>
        <w:t xml:space="preserve">D-1</w:t>
      </w:r>
      <w:r>
        <w:rPr>
          <w:rFonts w:ascii="Arial" w:hAnsi="Arial" w:eastAsia="Arial" w:cs="Arial"/>
        </w:rPr>
        <w:tab/>
        <w:t xml:space="preserve"/>
      </w:r>
      <w:r>
        <w:rPr>
          <w:rFonts w:ascii="Arial" w:hAnsi="Arial" w:eastAsia="Arial" w:cs="Arial"/>
        </w:rPr>
        <w:t xml:space="preserve">Please indicate here any other information which you consider may be relevant to support your submission. </w:t>
      </w:r>
    </w:p>
    <w:p>
      <w:pPr>
        <w:pStyle w:val="BodyText"/>
        <w:spacing/>
        <w:ind w:left="720"/>
        <w:rPr>
          <w:rFonts w:ascii="Arial" w:hAnsi="Arial" w:eastAsia="Arial" w:cs="Arial"/>
        </w:rPr>
      </w:pPr>
    </w:p>
    <w:p>
      <w:pPr>
        <w:spacing/>
        <w:jc w:val="both"/>
        <w:rPr>
          <w:rFonts w:ascii="Arial" w:hAnsi="Arial" w:eastAsia="Arial" w:cs="Arial"/>
          <w:sz w:val="24"/>
        </w:rPr>
      </w:pPr>
      <w:r>
        <w:rPr/>
        <w:pict>
          <v:shape type="#_x0000_t202" style="position:absolute;margin-left:20.6pt;margin-top:13.15pt;width:396.25pt;height:422.9pt;z-index:251651072;;v-text-anchor:top;mso-wrap-distance-left:9pt;mso-wrap-distance-top:0pt;mso-wrap-distance-right:9pt;mso-wrap-distance-bottom:0pt;;position:absolute;left:0;text-align:left;visibility:visible;mso-wrap-style:square" fillcolor="#F8F8F8" strokecolor="#969696" strokeweight="0.75pt">
            <v:stroke dashstyle="solid" linestyle="single"/>
            <v:textbox style="" inset="7.087pt,3.685pt,7.087pt,3.685pt">
              <w:txbxContent>
                <w:p>
                  <w:pPr>
                    <w:spacing/>
                    <w:jc w:val="both"/>
                    <w:rPr>
                      <w:color w:val="0000FF"/>
                    </w:rPr>
                  </w:pPr>
                </w:p>
              </w:txbxContent>
            </v:textbox>
          </v:shape>
        </w:pict>
      </w: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widowControl w:val="false"/>
        <w:spacing/>
        <w:jc w:val="both"/>
        <w:rPr>
          <w:rFonts w:ascii="Arial" w:hAnsi="Arial" w:eastAsia="Arial" w:cs="Arial"/>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jc w:val="both"/>
        <w:rPr>
          <w:rFonts w:ascii="Arial" w:hAnsi="Arial" w:eastAsia="Arial" w:cs="Arial"/>
          <w:b w:val="0"/>
          <w:sz w:val="24"/>
        </w:rPr>
      </w:pPr>
    </w:p>
    <w:p>
      <w:pPr>
        <w:pStyle w:val="Heading5"/>
        <w:widowControl w:val="false"/>
        <w:spacing/>
        <w:ind w:left="0"/>
        <w:jc w:val="both"/>
        <w:rPr>
          <w:rFonts w:ascii="Arial" w:hAnsi="Arial" w:eastAsia="Arial" w:cs="Arial"/>
          <w:b w:val="0"/>
          <w:sz w:val="24"/>
        </w:rPr>
      </w:pPr>
    </w:p>
    <w:p>
      <w:pPr>
        <w:spacing/>
        <w:jc w:val="center"/>
        <w:rPr>
          <w:rFonts w:ascii="Arial" w:hAnsi="Arial" w:eastAsia="Arial" w:cs="Arial"/>
          <w:b/>
          <w:sz w:val="28"/>
        </w:rPr>
      </w:pPr>
      <w:r>
        <w:rPr/>
        <w:br w:type="page"/>
      </w:r>
    </w:p>
    <w:p>
      <w:pPr>
        <w:spacing/>
        <w:jc w:val="center"/>
        <w:rPr>
          <w:rFonts w:ascii="Arial" w:hAnsi="Arial" w:eastAsia="Arial" w:cs="Arial"/>
          <w:b/>
          <w:sz w:val="28"/>
        </w:rPr>
      </w:pPr>
    </w:p>
    <w:p>
      <w:pPr>
        <w:spacing/>
        <w:jc w:val="center"/>
        <w:rPr>
          <w:rFonts w:ascii="Arial" w:hAnsi="Arial" w:eastAsia="Arial" w:cs="Arial"/>
          <w:b/>
          <w:sz w:val="28"/>
        </w:rPr>
      </w:pPr>
    </w:p>
    <w:p>
      <w:pPr>
        <w:spacing/>
        <w:jc w:val="center"/>
        <w:rPr>
          <w:rFonts w:ascii="Arial" w:hAnsi="Arial" w:eastAsia="Arial" w:cs="Arial"/>
          <w:sz w:val="24"/>
        </w:rPr>
      </w:pPr>
      <w:r>
        <w:rPr>
          <w:rFonts w:ascii="Arial" w:hAnsi="Arial" w:eastAsia="Arial" w:cs="Arial"/>
          <w:b/>
          <w:sz w:val="28"/>
        </w:rPr>
        <w:t xml:space="preserve">SECTION 7</w:t>
      </w:r>
      <w:r>
        <w:rPr>
          <w:rFonts w:ascii="Arial" w:hAnsi="Arial" w:eastAsia="Arial" w:cs="Arial"/>
          <w:b/>
          <w:sz w:val="28"/>
        </w:rPr>
        <w:t xml:space="preserve">. PAYMENT DETAILS</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The Co</w:t>
      </w:r>
      <w:r>
        <w:rPr>
          <w:rFonts w:ascii="Arial" w:hAnsi="Arial" w:eastAsia="Arial" w:cs="Arial"/>
          <w:sz w:val="24"/>
        </w:rPr>
        <w:t xml:space="preserve">mmissioner</w:t>
      </w:r>
      <w:r>
        <w:rPr>
          <w:rFonts w:ascii="Arial" w:hAnsi="Arial" w:eastAsia="Arial" w:cs="Arial"/>
          <w:sz w:val="24"/>
        </w:rPr>
        <w:t xml:space="preserve">’s standard payment terms are 30 days from receipt of </w:t>
      </w:r>
      <w:r>
        <w:rPr>
          <w:rFonts w:ascii="Arial" w:hAnsi="Arial" w:eastAsia="Arial" w:cs="Arial"/>
          <w:sz w:val="24"/>
        </w:rPr>
        <w:t xml:space="preserve">a valid </w:t>
      </w:r>
      <w:r>
        <w:rPr>
          <w:rFonts w:ascii="Arial" w:hAnsi="Arial" w:eastAsia="Arial" w:cs="Arial"/>
          <w:sz w:val="24"/>
        </w:rPr>
        <w:t xml:space="preserve">invoice.</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Payment is by BACS.</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It is the policy of the Co</w:t>
      </w:r>
      <w:r>
        <w:rPr>
          <w:rFonts w:ascii="Arial" w:hAnsi="Arial" w:eastAsia="Arial" w:cs="Arial"/>
          <w:sz w:val="24"/>
        </w:rPr>
        <w:t xml:space="preserve">mmissioner</w:t>
      </w:r>
      <w:r>
        <w:rPr>
          <w:rFonts w:ascii="Arial" w:hAnsi="Arial" w:eastAsia="Arial" w:cs="Arial"/>
          <w:sz w:val="24"/>
        </w:rPr>
        <w:t xml:space="preserve"> to make payments to all suppliers direct into their bank account using the Bankers Automated Clearing Systems (BACS). Please complete your bank and relevant company details below. If your sales are factored to an Agency, please enclose a copy of the authorisation to make payment directly to them. The bank details will then be those of the factor and not yours.</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Bank Name______________________</w:t>
      </w:r>
      <w:r>
        <w:rPr>
          <w:rFonts w:ascii="Arial" w:hAnsi="Arial" w:eastAsia="Arial" w:cs="Arial"/>
          <w:sz w:val="24"/>
        </w:rPr>
        <w:tab/>
        <w:t xml:space="preserve"/>
      </w:r>
      <w:r>
        <w:rPr>
          <w:rFonts w:ascii="Arial" w:hAnsi="Arial" w:eastAsia="Arial" w:cs="Arial"/>
          <w:sz w:val="24"/>
        </w:rPr>
        <w:t xml:space="preserve">Account Name____________________</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noProof/>
          <w:sz w:val="24"/>
          <w:lang w:eastAsia="en-GB"/>
        </w:rPr>
        <w:pict xmlns:w="http://schemas.openxmlformats.org/wordprocessingml/2006/main">
          <v:group xmlns:o="urn:schemas-microsoft-com:office:office" xmlns:v="urn:schemas-microsoft-com:vml" id="Group 250" o:spid="_x0000_s1034" style="position:absolute;left:0;text-align:left;margin-left:279.45pt;margin-top:10.15pt;width:129.6pt;height:53.9pt;z-index:251657216"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">
            <v:shape id="Text Box 251" o:spid="_x0000_s1035" type="#_x0000_t202" style="position:absolute;left:6984;top:5924;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DFsMA&#10;AADaAAAADwAAAGRycy9kb3ducmV2LnhtbESPT2sCMRTE70K/Q3gFL1KzFZTtapRSEErx4p89eHts&#10;npvFzcuSRHf77U2h4HGYmd8wq81gW3EnHxrHCt6nGQjiyumGawWn4/YtBxEissbWMSn4pQCb9cto&#10;hYV2Pe/pfoi1SBAOBSowMXaFlKEyZDFMXUecvIvzFmOSvpbaY5/gtpWzLFtIiw2nBYMdfRmqroeb&#10;VbDLpZ+UW9Pfysu8nJ/1XoefQanx6/C5BBFpiM/wf/tbK/iAvyvpBs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lDFsMAAADaAAAADwAAAAAAAAAAAAAAAACYAgAAZHJzL2Rv&#10;d25yZXYueG1sUEsFBgAAAAAEAAQA9QAAAIgDAAAAAA==&#10;" strokecolor="#969696">
              <v:textbox>
                <w:txbxContent>
                  <w:p w:rsidR="009016C6" w:rsidRDefault="009016C6"/>
                </w:txbxContent>
              </v:textbox>
            </v:shape>
            <v:line id="_x0000_i1025" o:spid="_x0000_s1036" style="position:absolute;visibility:visible;mso-wrap-style:square" from="7272,5924" to="7272,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pE8UAAADbAAAADwAAAGRycy9kb3ducmV2LnhtbESPT2vCQBDF74V+h2UK3urGglKimyAt&#10;qdqe/IPgbciOSTA7G7Krxm/fORR6m+G9ee83i3xwrbpRHxrPBibjBBRx6W3DlYHDvnh9BxUissXW&#10;Mxl4UIA8e35aYGr9nbd028VKSQiHFA3UMXap1qGsyWEY+45YtLPvHUZZ+0rbHu8S7lr9liQz7bBh&#10;aaixo4+aysvu6gy4y3K7X11Pzefk8VX8FG7afh83xoxehuUcVKQh/pv/rtdW8IVefpEBd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ApE8UAAADbAAAADwAAAAAAAAAA&#10;AAAAAAChAgAAZHJzL2Rvd25yZXYueG1sUEsFBgAAAAAEAAQA+QAAAJMDAAAAAA==&#10;" strokecolor="#969696"/>
            <v:shape id="Text Box 253" o:spid="_x0000_s1037" type="#_x0000_t202" style="position:absolute;left:7992;top:5924;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iBcEA&#10;AADbAAAADwAAAGRycy9kb3ducmV2LnhtbERPS4vCMBC+C/6HMAt7EU1dUKRrlEUQRLz46MHb0IxN&#10;2WZSkmi7/34jCN7m43vOct3bRjzIh9qxgukkA0FcOl1zpeBy3o4XIEJE1tg4JgV/FGC9Gg6WmGvX&#10;8ZEep1iJFMIhRwUmxjaXMpSGLIaJa4kTd3PeYkzQV1J77FK4beRXls2lxZpTg8GWNobK39PdKjgs&#10;pB8VW9Pdi9usmF31UYd9r9TnR//zDSJSH9/il3un0/wpPH9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64gXBAAAA2wAAAA8AAAAAAAAAAAAAAAAAmAIAAGRycy9kb3du&#10;cmV2LnhtbFBLBQYAAAAABAAEAPUAAACGAwAAAAA=&#10;" strokecolor="#969696">
              <v:textbox>
                <w:txbxContent>
                  <w:p w:rsidR="009016C6" w:rsidRDefault="009016C6"/>
                </w:txbxContent>
              </v:textbox>
            </v:shape>
            <v:line id="_x0000_i1026" o:spid="_x0000_s1038" style="position:absolute;visibility:visible;mso-wrap-style:square" from="8280,5924" to="8280,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4S/8IAAADbAAAADwAAAGRycy9kb3ducmV2LnhtbERPTWvCQBC9C/0PyxR6MxsFRaKrSEtq&#10;1ZNGCr0N2WkSzM6G7JrEf+8WCt7m8T5ntRlMLTpqXWVZwSSKQRDnVldcKLhk6XgBwnlkjbVlUnAn&#10;B5v1y2iFibY9n6g7+0KEEHYJKii9bxIpXV6SQRfZhjhwv7Y16ANsC6lb7EO4qeU0jufSYMWhocSG&#10;3kvKr+ebUWCu21O2u/1UH5P7Z3pMzaw+fO+VensdtksQngb/FP+7v3SYP4W/X8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4S/8IAAADbAAAADwAAAAAAAAAAAAAA&#10;AAChAgAAZHJzL2Rvd25yZXYueG1sUEsFBgAAAAAEAAQA+QAAAJADAAAAAA==&#10;" strokecolor="#969696"/>
            <v:shape id="Text Box 255" o:spid="_x0000_s1039" type="#_x0000_t202" style="position:absolute;left:9000;top:5924;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Z6cIA&#10;AADbAAAADwAAAGRycy9kb3ducmV2LnhtbERPS2sCMRC+C/0PYQpepGZrUZbVKKUglOLFxx56Gzbj&#10;ZnEzWZLobv+9KQje5uN7zmoz2FbcyIfGsYL3aQaCuHK64VrB6bh9y0GEiKyxdUwK/ijAZv0yWmGh&#10;Xc97uh1iLVIIhwIVmBi7QspQGbIYpq4jTtzZeYsxQV9L7bFP4baVsyxbSIsNpwaDHX0Zqi6Hq1Ww&#10;y6WflFvTX8vzvJz/6r0OP4NS49fhcwki0hCf4of7W6f5H/D/Szp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NnpwgAAANsAAAAPAAAAAAAAAAAAAAAAAJgCAABkcnMvZG93&#10;bnJldi54bWxQSwUGAAAAAAQABAD1AAAAhwMAAAAA&#10;" strokecolor="#969696">
              <v:textbox>
                <w:txbxContent>
                  <w:p w:rsidR="009016C6" w:rsidRDefault="009016C6"/>
                </w:txbxContent>
              </v:textbox>
            </v:shape>
            <v:line id="_x0000_i1027" o:spid="_x0000_s1040" style="position:absolute;visibility:visible;mso-wrap-style:square" from="9288,5924" to="9288,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svEMEAAADbAAAADwAAAGRycy9kb3ducmV2LnhtbERPTYvCMBC9L/gfwgje1lTZFalGEaXr&#10;rp6qIngbmrEtNpPSRK3/fiMI3ubxPmc6b00lbtS40rKCQT8CQZxZXXKu4LBPPscgnEfWWFkmBQ9y&#10;MJ91PqYYa3vnlG47n4sQwi5GBYX3dSylywoy6Pq2Jg7c2TYGfYBNLnWD9xBuKjmMopE0WHJoKLCm&#10;ZUHZZXc1Csxlke7X11O5Gjx+km1ivqvN8U+pXrddTEB4av1b/HL/6jD/C56/h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y8QwQAAANsAAAAPAAAAAAAAAAAAAAAA&#10;AKECAABkcnMvZG93bnJldi54bWxQSwUGAAAAAAQABAD5AAAAjwMAAAAA&#10;" strokecolor="#969696"/>
            <v:shape id="Text Box 257" o:spid="_x0000_s1041" type="#_x0000_t202" style="position:absolute;left:6984;top:6714;width:259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BsEA&#10;AADbAAAADwAAAGRycy9kb3ducmV2LnhtbERPTYvCMBC9L/gfwgheFk0Vukg1igiCyF50t4e9Dc3Y&#10;FJtJSaKt/94sLOxtHu9z1tvBtuJBPjSOFcxnGQjiyumGawXfX4fpEkSIyBpbx6TgSQG2m9HbGgvt&#10;ej7T4xJrkUI4FKjAxNgVUobKkMUwcx1x4q7OW4wJ+lpqj30Kt61cZNmHtNhwajDY0d5QdbvcrYLP&#10;pfTv5cH09/Kal/mPPutwGpSajIfdCkSkIf6L/9xHnebn8PtLOk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B5AbBAAAA2wAAAA8AAAAAAAAAAAAAAAAAmAIAAGRycy9kb3du&#10;cmV2LnhtbFBLBQYAAAAABAAEAPUAAACGAwAAAAA=&#10;" strokecolor="#969696">
              <v:textbox>
                <w:txbxContent>
                  <w:p w:rsidR="009016C6" w:rsidRDefault="009016C6"/>
                </w:txbxContent>
              </v:textbox>
            </v:shape>
            <v:line id="_x0000_i1028" o:spid="_x0000_s1042" style="position:absolute;visibility:visible;mso-wrap-style:square" from="7272,6714" to="7272,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UU/MIAAADbAAAADwAAAGRycy9kb3ducmV2LnhtbERPTWvCQBC9F/wPywjemk0EpURXkUpa&#10;bU8aKfQ2ZKdJSHY2ZFeN/74rCN7m8T5nuR5MKy7Uu9qygiSKQRAXVtdcKjjl2esbCOeRNbaWScGN&#10;HKxXo5clptpe+UCXoy9FCGGXooLK+y6V0hUVGXSR7YgD92d7gz7AvpS6x2sIN62cxvFcGqw5NFTY&#10;0XtFRXM8GwWm2Rzyz/NvvU1uH9l3Zmbt189eqcl42CxAeBr8U/xw73SYP4f7L+E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UU/MIAAADbAAAADwAAAAAAAAAAAAAA&#10;AAChAgAAZHJzL2Rvd25yZXYueG1sUEsFBgAAAAAEAAQA+QAAAJADAAAAAA==&#10;" strokecolor="#969696"/>
            <v:line id="_x0000_i1029" o:spid="_x0000_s1043" style="position:absolute;visibility:visible;mso-wrap-style:square" from="7560,6714" to="7560,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xZ8EAAADbAAAADwAAAGRycy9kb3ducmV2LnhtbERPTYvCMBC9L/gfwgje1lRhV6lGEaXr&#10;rp6qIngbmrEtNpPSRK3/fiMI3ubxPmc6b00lbtS40rKCQT8CQZxZXXKu4LBPPscgnEfWWFkmBQ9y&#10;MJ91PqYYa3vnlG47n4sQwi5GBYX3dSylywoy6Pq2Jg7c2TYGfYBNLnWD9xBuKjmMom9psOTQUGBN&#10;y4Kyy+5qFJjLIt2vr6dyNXj8JNvEfFWb459SvW67mIDw1Pq3+OX+1WH+CJ6/h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bFnwQAAANsAAAAPAAAAAAAAAAAAAAAA&#10;AKECAABkcnMvZG93bnJldi54bWxQSwUGAAAAAAQABAD5AAAAjwMAAAAA&#10;" strokecolor="#969696"/>
            <v:line id="_x0000_i1030" o:spid="_x0000_s1044" style="position:absolute;visibility:visible;mso-wrap-style:square" from="9000,6714" to="9000,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FcUAAADbAAAADwAAAGRycy9kb3ducmV2LnhtbESPT2vCQBDF74V+h2UK3urGglKimyAt&#10;qdqe/IPgbciOSTA7G7Krxm/fORR6m+G9ee83i3xwrbpRHxrPBibjBBRx6W3DlYHDvnh9BxUissXW&#10;Mxl4UIA8e35aYGr9nbd028VKSQiHFA3UMXap1qGsyWEY+45YtLPvHUZZ+0rbHu8S7lr9liQz7bBh&#10;aaixo4+aysvu6gy4y3K7X11Pzefk8VX8FG7afh83xoxehuUcVKQh/pv/rtdW8AVWfpEBd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lFcUAAADbAAAADwAAAAAAAAAA&#10;AAAAAAChAgAAZHJzL2Rvd25yZXYueG1sUEsFBgAAAAAEAAQA+QAAAJMDAAAAAA==&#10;" strokecolor="#969696"/>
            <v:line id="_x0000_i1031" o:spid="_x0000_s1045" style="position:absolute;visibility:visible;mso-wrap-style:square" from="9288,6714" to="9288,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AjsEAAADbAAAADwAAAGRycy9kb3ducmV2LnhtbERPTYvCMBC9L/gfwgje1lRhF61GEaXr&#10;rp6qIngbmrEtNpPSRK3/fiMI3ubxPmc6b00lbtS40rKCQT8CQZxZXXKu4LBPPkcgnEfWWFkmBQ9y&#10;MJ91PqYYa3vnlG47n4sQwi5GBYX3dSylywoy6Pq2Jg7c2TYGfYBNLnWD9xBuKjmMom9psOTQUGBN&#10;y4Kyy+5qFJjLIt2vr6dyNXj8JNvEfFWb459SvW67mIDw1Pq3+OX+1WH+GJ6/h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aoCOwQAAANsAAAAPAAAAAAAAAAAAAAAA&#10;AKECAABkcnMvZG93bnJldi54bWxQSwUGAAAAAAQABAD5AAAAjwMAAAAA&#10;" strokecolor="#969696"/>
            <v:line id="_x0000_i1032" o:spid="_x0000_s1046" style="position:absolute;visibility:visible;mso-wrap-style:square" from="7848,6714" to="7848,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zjrsEAAADbAAAADwAAAGRycy9kb3ducmV2LnhtbERPTYvCMBC9C/6HMII3TRVcpJoWUaru&#10;eqrKwt6GZmyLzaQ0Ueu/3xwW9vh43+u0N414Uudqywpm0wgEcWF1zaWC6yWbLEE4j6yxsUwK3uQg&#10;TYaDNcbavjin59mXIoSwi1FB5X0bS+mKigy6qW2JA3eznUEfYFdK3eErhJtGzqPoQxqsOTRU2NK2&#10;ouJ+fhgF5r7JL4fHT72bvffZKTOL5uv7U6nxqN+sQHjq/b/4z33UCuZhffgSfoB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POOuwQAAANsAAAAPAAAAAAAAAAAAAAAA&#10;AKECAABkcnMvZG93bnJldi54bWxQSwUGAAAAAAQABAD5AAAAjwMAAAAA&#10;" strokecolor="#969696"/>
            <v:line id="_x0000_i1033" o:spid="_x0000_s1047" style="position:absolute;visibility:visible;mso-wrap-style:square" from="8136,6714" to="8136,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BGNcUAAADbAAAADwAAAGRycy9kb3ducmV2LnhtbESPQWvCQBSE7wX/w/IEb3UTwVJSV5FK&#10;1LYnkyJ4e2Rfk2D2bciuSfz33ULB4zAz3zCrzWga0VPnassK4nkEgriwuuZSwXeePr+CcB5ZY2OZ&#10;FNzJwWY9eVphou3AJ+ozX4oAYZeggsr7NpHSFRUZdHPbEgfvx3YGfZBdKXWHQ4CbRi6i6EUarDks&#10;VNjSe0XFNbsZBea6PeWH26Xexfd9+pWaZfN5/lBqNh23byA8jf4R/m8ftYJFDH9fw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BGNcUAAADbAAAADwAAAAAAAAAA&#10;AAAAAAChAgAAZHJzL2Rvd25yZXYueG1sUEsFBgAAAAAEAAQA+QAAAJMDAAAAAA==&#10;" strokecolor="#969696"/>
            <v:line id="_x0000_i1034" o:spid="_x0000_s1048" style="position:absolute;visibility:visible;mso-wrap-style:square" from="8424,6714" to="8424,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YQsMAAADbAAAADwAAAGRycy9kb3ducmV2LnhtbESPT4vCMBTE7wt+h/CEva2phRWpRhGl&#10;7qon/yB4ezTPtti8lCZq/fZGEDwOM/MbZjxtTSVu1LjSsoJ+LwJBnFldcq7gsE9/hiCcR9ZYWSYF&#10;D3IwnXS+xphoe+ct3XY+FwHCLkEFhfd1IqXLCjLoerYmDt7ZNgZ9kE0udYP3ADeVjKNoIA2WHBYK&#10;rGleUHbZXY0Cc5lt93/XU7noP5bpJjW/1fq4Uuq7285GIDy1/hN+t/+1gjiG15fwA+T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i2ELDAAAA2wAAAA8AAAAAAAAAAAAA&#10;AAAAoQIAAGRycy9kb3ducmV2LnhtbFBLBQYAAAAABAAEAPkAAACRAwAAAAA=&#10;" strokecolor="#969696"/>
            <v:line id="_x0000_i1035" o:spid="_x0000_s1049" style="position:absolute;visibility:visible;mso-wrap-style:square" from="8712,6714" to="8712,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92cQAAADbAAAADwAAAGRycy9kb3ducmV2LnhtbESPQYvCMBSE7wv7H8Jb8LamKop0jSJK&#10;1dVTVRa8PZpnW2xeShO1/vuNIHgcZuYbZjJrTSVu1LjSsoJeNwJBnFldcq7geEi+xyCcR9ZYWSYF&#10;D3Iwm35+TDDW9s4p3fY+FwHCLkYFhfd1LKXLCjLourYmDt7ZNgZ9kE0udYP3ADeV7EfRSBosOSwU&#10;WNOioOyyvxoF5jJPD+vrqVz2Hqtkl5hhtf37Varz1c5/QHhq/Tv8am+0gv4Anl/CD5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3ZxAAAANsAAAAPAAAAAAAAAAAA&#10;AAAAAKECAABkcnMvZG93bnJldi54bWxQSwUGAAAAAAQABAD5AAAAkgMAAAAA&#10;" strokecolor="#969696"/>
          </v:group>
        </w:pict>
      </w:r>
    </w:p>
    <w:p>
      <w:pPr>
        <w:spacing/>
        <w:jc w:val="both"/>
        <w:rPr>
          <w:rFonts w:ascii="Arial" w:hAnsi="Arial" w:eastAsia="Arial" w:cs="Arial"/>
          <w:sz w:val="24"/>
        </w:rPr>
      </w:pPr>
      <w:r>
        <w:rPr>
          <w:rFonts w:ascii="Arial" w:hAnsi="Arial" w:eastAsia="Arial" w:cs="Arial"/>
          <w:sz w:val="24"/>
        </w:rPr>
        <w:t xml:space="preserve">Bank Address____________________</w:t>
      </w:r>
      <w:r>
        <w:rPr>
          <w:rFonts w:ascii="Arial" w:hAnsi="Arial" w:eastAsia="Arial" w:cs="Arial"/>
          <w:sz w:val="24"/>
        </w:rPr>
        <w:tab/>
        <w:t xml:space="preserve"/>
      </w:r>
      <w:r>
        <w:rPr>
          <w:rFonts w:ascii="Arial" w:hAnsi="Arial" w:eastAsia="Arial" w:cs="Arial"/>
          <w:sz w:val="24"/>
        </w:rPr>
        <w:t xml:space="preserve">Sort Code                                 </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_______________________________</w:t>
      </w:r>
      <w:r>
        <w:rPr>
          <w:rFonts w:ascii="Arial" w:hAnsi="Arial" w:eastAsia="Arial" w:cs="Arial"/>
          <w:sz w:val="24"/>
        </w:rPr>
        <w:tab/>
        <w:t xml:space="preserve"/>
      </w:r>
      <w:r>
        <w:rPr>
          <w:rFonts w:ascii="Arial" w:hAnsi="Arial" w:eastAsia="Arial" w:cs="Arial"/>
          <w:sz w:val="24"/>
        </w:rPr>
        <w:t xml:space="preserve">Account No.</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_______________________________Postcode________________________</w:t>
      </w:r>
    </w:p>
    <w:p>
      <w:pPr>
        <w:spacing/>
        <w:jc w:val="both"/>
        <w:rPr>
          <w:rFonts w:ascii="Arial" w:hAnsi="Arial" w:eastAsia="Arial" w:cs="Arial"/>
          <w:sz w:val="24"/>
        </w:rPr>
      </w:pPr>
    </w:p>
    <w:p>
      <w:pPr>
        <w:spacing/>
        <w:jc w:val="both"/>
        <w:rPr>
          <w:rFonts w:ascii="Arial" w:hAnsi="Arial" w:eastAsia="Arial" w:cs="Arial"/>
          <w:sz w:val="24"/>
        </w:rPr>
      </w:pPr>
    </w:p>
    <w:p>
      <w:pPr>
        <w:pBdr>
          <w:top w:val="single" w:color="999999" w:sz="4" w:space="1"/>
          <w:left w:val="single" w:color="999999" w:sz="4" w:space="6"/>
          <w:bottom w:val="single" w:color="999999" w:sz="4" w:space="1"/>
          <w:right w:val="single" w:color="999999" w:sz="4" w:space="4"/>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No invoices will be accepted from any </w:t>
      </w:r>
      <w:r>
        <w:rPr>
          <w:rFonts w:ascii="Arial" w:hAnsi="Arial" w:eastAsia="Arial" w:cs="Arial"/>
          <w:sz w:val="24"/>
        </w:rPr>
        <w:t xml:space="preserve">Supplier</w:t>
      </w:r>
      <w:r>
        <w:rPr>
          <w:rFonts w:ascii="Arial" w:hAnsi="Arial" w:eastAsia="Arial" w:cs="Arial"/>
          <w:sz w:val="24"/>
        </w:rPr>
        <w:t xml:space="preserve"> without an official written order from the Co</w:t>
      </w:r>
      <w:r>
        <w:rPr>
          <w:rFonts w:ascii="Arial" w:hAnsi="Arial" w:eastAsia="Arial" w:cs="Arial"/>
          <w:sz w:val="24"/>
        </w:rPr>
        <w:t xml:space="preserve">mmissioner </w:t>
      </w:r>
      <w:r>
        <w:rPr>
          <w:rFonts w:ascii="Arial" w:hAnsi="Arial" w:eastAsia="Arial" w:cs="Arial"/>
          <w:sz w:val="24"/>
        </w:rPr>
        <w:t xml:space="preserve">and the order number in full being quoted on all invoices.</w:t>
      </w:r>
    </w:p>
    <w:p>
      <w:pPr>
        <w:pStyle w:val="BodyText2"/>
        <w:spacing/>
        <w:ind w:firstLine="0"/>
        <w:jc w:val="both"/>
        <w:rPr>
          <w:rFonts w:ascii="Arial" w:hAnsi="Arial" w:eastAsia="Arial" w:cs="Arial"/>
        </w:rPr>
      </w:pPr>
    </w:p>
    <w:p>
      <w:pPr>
        <w:spacing/>
        <w:jc w:val="both"/>
        <w:rPr>
          <w:rFonts w:ascii="Arial" w:hAnsi="Arial" w:eastAsia="Arial" w:cs="Arial"/>
          <w:sz w:val="24"/>
        </w:rPr>
      </w:pP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ab/>
        <w:t xml:space="preserve"/>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b/>
          <w:bCs/>
          <w:sz w:val="24"/>
        </w:rPr>
        <w:t xml:space="preserve">IMPORTANT</w:t>
      </w:r>
      <w:r>
        <w:rPr>
          <w:rFonts w:ascii="Arial" w:hAnsi="Arial" w:eastAsia="Arial" w:cs="Arial"/>
          <w:sz w:val="24"/>
        </w:rPr>
        <w:t xml:space="preserve"> - All </w:t>
      </w:r>
      <w:r>
        <w:rPr>
          <w:rFonts w:ascii="Arial" w:hAnsi="Arial" w:eastAsia="Arial" w:cs="Arial"/>
          <w:sz w:val="24"/>
        </w:rPr>
        <w:t xml:space="preserve">invoices for the </w:t>
      </w:r>
      <w:r>
        <w:rPr>
          <w:rFonts w:ascii="Arial" w:hAnsi="Arial" w:eastAsia="Arial" w:cs="Arial"/>
          <w:sz w:val="24"/>
        </w:rPr>
        <w:t xml:space="preserve">N</w:t>
      </w:r>
      <w:r>
        <w:rPr>
          <w:rFonts w:ascii="Arial" w:hAnsi="Arial" w:eastAsia="Arial" w:cs="Arial"/>
          <w:sz w:val="24"/>
        </w:rPr>
        <w:t xml:space="preserve">ottinghamshire</w:t>
      </w:r>
      <w:r>
        <w:rPr>
          <w:rFonts w:ascii="Arial" w:hAnsi="Arial" w:eastAsia="Arial" w:cs="Arial"/>
          <w:sz w:val="24"/>
        </w:rPr>
        <w:t xml:space="preserve"> Office of the Police and Crime Commissioner should be addressed to:</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Nottinghamshire Police</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MFSS Account</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P.O Box 287 </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Winsford</w:t>
      </w:r>
      <w:r>
        <w:rPr>
          <w:rFonts w:ascii="Arial" w:hAnsi="Arial" w:eastAsia="Arial" w:cs="Arial"/>
          <w:sz w:val="24"/>
        </w:rPr>
        <w:t xml:space="preserve"> </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Cheshire </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r>
        <w:rPr>
          <w:rFonts w:ascii="Arial" w:hAnsi="Arial" w:eastAsia="Arial" w:cs="Arial"/>
          <w:sz w:val="24"/>
        </w:rPr>
        <w:t xml:space="preserve">CW7 9GP  </w:t>
      </w: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jc w:val="both"/>
        <w:rPr>
          <w:rFonts w:ascii="Arial" w:hAnsi="Arial" w:eastAsia="Arial" w:cs="Arial"/>
          <w:sz w:val="24"/>
        </w:rPr>
      </w:pPr>
    </w:p>
    <w:p>
      <w:pPr>
        <w:pBdr>
          <w:top w:val="single" w:color="999999" w:sz="4" w:space="1"/>
          <w:left w:val="single" w:color="999999" w:sz="4" w:space="0"/>
          <w:bottom w:val="single" w:color="999999" w:sz="4" w:space="1"/>
          <w:right w:val="single" w:color="999999" w:sz="4" w:space="0"/>
          <w:between w:val="none" w:color="auto" w:sz="0" w:space="0"/>
          <w:bar w:val="none" w:color="auto" w:sz="0" w:space="0"/>
        </w:pBdr>
        <w:spacing/>
        <w:ind w:right="-291"/>
        <w:rPr>
          <w:rFonts w:ascii="Arial" w:hAnsi="Arial" w:eastAsia="Arial" w:cs="Arial"/>
          <w:b/>
          <w:bCs/>
          <w:sz w:val="24"/>
        </w:rPr>
      </w:pPr>
      <w:r>
        <w:rPr>
          <w:rFonts w:ascii="Arial" w:hAnsi="Arial" w:eastAsia="Arial" w:cs="Arial"/>
          <w:b/>
          <w:bCs/>
          <w:sz w:val="24"/>
        </w:rPr>
        <w:t xml:space="preserve">Failure to do so may lead to a delay in payment.</w:t>
      </w:r>
    </w:p>
    <w:p>
      <w:pPr>
        <w:spacing/>
        <w:jc w:val="center"/>
        <w:rPr>
          <w:rFonts w:ascii="Arial" w:hAnsi="Arial" w:eastAsia="Arial" w:cs="Arial"/>
        </w:rPr>
      </w:pPr>
      <w:r>
        <w:rPr/>
        <w:br w:type="page"/>
      </w:r>
    </w:p>
    <w:p>
      <w:pPr>
        <w:spacing/>
        <w:jc w:val="center"/>
        <w:rPr>
          <w:rFonts w:ascii="Arial" w:hAnsi="Arial" w:eastAsia="Arial" w:cs="Arial"/>
          <w:b/>
          <w:sz w:val="28"/>
          <w:szCs w:val="28"/>
        </w:rPr>
      </w:pPr>
      <w:r>
        <w:rPr>
          <w:rFonts w:ascii="Arial" w:hAnsi="Arial" w:eastAsia="Arial" w:cs="Arial"/>
          <w:b/>
          <w:sz w:val="28"/>
          <w:szCs w:val="28"/>
        </w:rPr>
        <w:t xml:space="preserve">SECTION 8</w:t>
      </w:r>
      <w:r>
        <w:rPr>
          <w:rFonts w:ascii="Arial" w:hAnsi="Arial" w:eastAsia="Arial" w:cs="Arial"/>
          <w:b/>
          <w:sz w:val="28"/>
          <w:szCs w:val="28"/>
        </w:rPr>
        <w:t xml:space="preserve">. DECLARATIONS</w:t>
      </w:r>
    </w:p>
    <w:p>
      <w:pPr>
        <w:spacing/>
        <w:jc w:val="center"/>
        <w:rPr>
          <w:rFonts w:ascii="Arial" w:hAnsi="Arial" w:eastAsia="Arial" w:cs="Arial"/>
          <w:b/>
          <w:sz w:val="28"/>
          <w:szCs w:val="28"/>
        </w:rPr>
      </w:pPr>
    </w:p>
    <w:p>
      <w:pPr>
        <w:autoSpaceDE w:val="false"/>
        <w:autoSpaceDN w:val="false"/>
        <w:adjustRightInd w:val="false"/>
        <w:spacing/>
        <w:rPr>
          <w:rFonts w:ascii="Arial" w:hAnsi="Arial" w:eastAsia="Arial" w:cs="Arial"/>
          <w:color w:val="000000"/>
          <w:sz w:val="24"/>
          <w:szCs w:val="24"/>
        </w:rPr>
      </w:pPr>
      <w:r>
        <w:rPr>
          <w:rFonts w:ascii="Arial" w:hAnsi="Arial" w:eastAsia="Arial" w:cs="Arial"/>
          <w:b/>
          <w:color w:val="000000"/>
          <w:sz w:val="24"/>
          <w:szCs w:val="24"/>
        </w:rPr>
        <w:t xml:space="preserve">Conflict of Interest</w:t>
      </w:r>
      <w:r>
        <w:rPr>
          <w:rFonts w:ascii="Arial" w:hAnsi="Arial" w:eastAsia="Arial" w:cs="Arial"/>
          <w:color w:val="000000"/>
          <w:sz w:val="24"/>
          <w:szCs w:val="24"/>
        </w:rPr>
        <w:t xml:space="preserve"> </w:t>
      </w:r>
    </w:p>
    <w:p>
      <w:p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Commissioner. </w:t>
      </w:r>
    </w:p>
    <w:p>
      <w:pPr>
        <w:autoSpaceDE w:val="false"/>
        <w:autoSpaceDN w:val="false"/>
        <w:adjustRightInd w:val="false"/>
        <w:spacing/>
        <w:rPr>
          <w:rFonts w:ascii="Arial" w:hAnsi="Arial" w:eastAsia="Arial" w:cs="Arial"/>
          <w:color w:val="000000"/>
          <w:sz w:val="24"/>
          <w:szCs w:val="24"/>
        </w:rPr>
      </w:pPr>
    </w:p>
    <w:p>
      <w:pPr>
        <w:autoSpaceDE w:val="false"/>
        <w:autoSpaceDN w:val="false"/>
        <w:adjustRightInd w:val="false"/>
        <w:spacing/>
        <w:rPr>
          <w:rFonts w:ascii="Arial" w:hAnsi="Arial" w:eastAsia="Arial" w:cs="Arial"/>
          <w:i/>
          <w:color w:val="000000"/>
          <w:sz w:val="24"/>
          <w:szCs w:val="24"/>
        </w:rPr>
      </w:pPr>
      <w:r>
        <w:rPr>
          <w:rFonts w:ascii="Arial" w:hAnsi="Arial" w:eastAsia="Arial" w:cs="Arial"/>
          <w:color w:val="000000"/>
          <w:sz w:val="24"/>
          <w:szCs w:val="24"/>
        </w:rPr>
        <w:t xml:space="preserve">Examples of conflicts of interest include: </w:t>
      </w:r>
      <w:r>
        <w:rPr>
          <w:rFonts w:ascii="Arial" w:hAnsi="Arial" w:eastAsia="Arial" w:cs="Arial"/>
          <w:i/>
          <w:color w:val="000000"/>
          <w:sz w:val="24"/>
          <w:szCs w:val="24"/>
        </w:rPr>
        <w:t xml:space="preserve">(This is not an exhaustive list)</w:t>
      </w:r>
    </w:p>
    <w:p>
      <w:pPr>
        <w:numPr>
          <w:ilvl w:val="0"/>
          <w:numId w:val="20"/>
        </w:num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Being employed by (as staff member or volunteer) of any Police Force or Office of the Police and Crime Commissioner (OPCC)</w:t>
      </w:r>
    </w:p>
    <w:p>
      <w:pPr>
        <w:numPr>
          <w:ilvl w:val="0"/>
          <w:numId w:val="20"/>
        </w:num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Being a member of a Police Force or OPCC management/executive board</w:t>
      </w:r>
    </w:p>
    <w:p>
      <w:pPr>
        <w:numPr>
          <w:ilvl w:val="0"/>
          <w:numId w:val="20"/>
        </w:num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Canvassing, or negotiating with, any person with a view to entering into any of the arrangements outlined above</w:t>
      </w:r>
    </w:p>
    <w:p>
      <w:pPr>
        <w:numPr>
          <w:ilvl w:val="0"/>
          <w:numId w:val="20"/>
        </w:num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Having a close member of your family (which term includes unmarried partners) or personal friends who falls into any of the categories outlined above</w:t>
      </w:r>
    </w:p>
    <w:p>
      <w:pPr>
        <w:numPr>
          <w:ilvl w:val="0"/>
          <w:numId w:val="20"/>
        </w:numPr>
        <w:autoSpaceDE w:val="false"/>
        <w:autoSpaceDN w:val="false"/>
        <w:adjustRightInd w:val="false"/>
        <w:spacing/>
        <w:rPr>
          <w:rFonts w:ascii="Arial" w:hAnsi="Arial" w:eastAsia="Arial" w:cs="Arial"/>
          <w:color w:val="000000"/>
          <w:sz w:val="24"/>
          <w:szCs w:val="24"/>
        </w:rPr>
      </w:pPr>
      <w:r>
        <w:rPr>
          <w:rFonts w:ascii="Arial" w:hAnsi="Arial" w:eastAsia="Arial" w:cs="Arial"/>
          <w:color w:val="000000"/>
          <w:sz w:val="24"/>
          <w:szCs w:val="24"/>
        </w:rPr>
        <w:t xml:space="preserve">Having any other close relationship (current or historical) with any Police Force or OPCC</w:t>
      </w:r>
    </w:p>
    <w:p>
      <w:pPr>
        <w:autoSpaceDE w:val="false"/>
        <w:autoSpaceDN w:val="false"/>
        <w:adjustRightInd w:val="false"/>
        <w:spacing/>
        <w:rPr>
          <w:rFonts w:ascii="Arial" w:hAnsi="Arial" w:eastAsia="Arial" w:cs="Arial"/>
          <w:color w:val="000000"/>
          <w:sz w:val="24"/>
          <w:szCs w:val="24"/>
        </w:rPr>
      </w:pPr>
    </w:p>
    <w:p>
      <w:pPr>
        <w:autoSpaceDE w:val="false"/>
        <w:autoSpaceDN w:val="false"/>
        <w:adjustRightInd w:val="false"/>
        <w:spacing/>
        <w:rPr>
          <w:rFonts w:ascii="Arial" w:hAnsi="Arial" w:eastAsia="Arial" w:cs="Arial"/>
          <w:b/>
          <w:color w:val="000000"/>
        </w:rPr>
      </w:pPr>
      <w:r>
        <w:rPr>
          <w:rFonts w:ascii="Arial" w:hAnsi="Arial" w:eastAsia="Arial" w:cs="Arial"/>
          <w:b/>
          <w:color w:val="000000"/>
        </w:rPr>
        <w:t xml:space="preserve">* delete as applicable</w:t>
      </w:r>
    </w:p>
    <w:p>
      <w:pPr>
        <w:spacing w:before="120" w:after="120"/>
        <w:jc w:val="both"/>
        <w:rPr>
          <w:rFonts w:ascii="Arial" w:hAnsi="Arial" w:eastAsia="Arial" w:cs="Arial"/>
          <w:color w:val="000000"/>
          <w:sz w:val="24"/>
          <w:szCs w:val="24"/>
        </w:rPr>
      </w:pPr>
      <w:r>
        <w:rPr>
          <w:rFonts w:ascii="Arial" w:hAnsi="Arial" w:eastAsia="Arial" w:cs="Arial"/>
          <w:color w:val="000000"/>
          <w:sz w:val="24"/>
          <w:szCs w:val="24"/>
        </w:rPr>
        <w:t xml:space="preserve">I declare that my Organisation or anyone associated with my Organisation </w:t>
      </w:r>
      <w:r>
        <w:rPr>
          <w:rFonts w:ascii="Arial" w:hAnsi="Arial" w:eastAsia="Arial" w:cs="Arial"/>
          <w:b/>
          <w:color w:val="000000"/>
          <w:sz w:val="24"/>
          <w:szCs w:val="24"/>
        </w:rPr>
        <w:t xml:space="preserve">does not</w:t>
      </w:r>
      <w:r>
        <w:rPr>
          <w:rFonts w:ascii="Arial" w:hAnsi="Arial" w:eastAsia="Arial" w:cs="Arial"/>
          <w:color w:val="000000"/>
          <w:sz w:val="24"/>
          <w:szCs w:val="24"/>
        </w:rPr>
        <w:t xml:space="preserve"> have any conflicts of interest that prevent my Organisations full and unprejudiced participation in this procurement process.</w:t>
      </w:r>
    </w:p>
    <w:p>
      <w:pPr>
        <w:spacing w:before="120" w:after="120"/>
        <w:jc w:val="both"/>
        <w:rPr>
          <w:rFonts w:ascii="Arial" w:hAnsi="Arial" w:eastAsia="Arial" w:cs="Arial"/>
          <w:color w:val="000000"/>
          <w:sz w:val="24"/>
          <w:szCs w:val="24"/>
        </w:rPr>
      </w:pPr>
      <w:r>
        <w:rPr>
          <w:rFonts w:ascii="Arial" w:hAnsi="Arial" w:eastAsia="Arial" w:cs="Arial"/>
          <w:color w:val="000000"/>
          <w:sz w:val="24"/>
          <w:szCs w:val="24"/>
        </w:rPr>
        <w:t xml:space="preserve">Or</w:t>
      </w:r>
    </w:p>
    <w:p>
      <w:pPr>
        <w:spacing/>
        <w:rPr>
          <w:rFonts w:ascii="Arial" w:hAnsi="Arial" w:eastAsia="Arial" w:cs="Arial"/>
          <w:color w:val="000000"/>
          <w:sz w:val="24"/>
          <w:szCs w:val="24"/>
        </w:rPr>
      </w:pPr>
      <w:r>
        <w:rPr>
          <w:rFonts w:ascii="Arial" w:hAnsi="Arial" w:eastAsia="Arial" w:cs="Arial"/>
          <w:color w:val="000000"/>
          <w:sz w:val="24"/>
          <w:szCs w:val="24"/>
        </w:rPr>
        <w:t xml:space="preserve">I </w:t>
      </w:r>
      <w:r>
        <w:rPr>
          <w:rFonts w:ascii="Arial" w:hAnsi="Arial" w:eastAsia="Arial" w:cs="Arial"/>
          <w:bCs/>
          <w:color w:val="000000"/>
          <w:sz w:val="24"/>
          <w:szCs w:val="24"/>
        </w:rPr>
        <w:t xml:space="preserve">declare that my Organisation or someone associated with my Organisation </w:t>
      </w:r>
      <w:r>
        <w:rPr>
          <w:rFonts w:ascii="Arial" w:hAnsi="Arial" w:eastAsia="Arial" w:cs="Arial"/>
          <w:b/>
          <w:bCs/>
          <w:color w:val="000000"/>
          <w:sz w:val="24"/>
          <w:szCs w:val="24"/>
        </w:rPr>
        <w:t xml:space="preserve">does</w:t>
      </w:r>
      <w:r>
        <w:rPr>
          <w:rFonts w:ascii="Arial" w:hAnsi="Arial" w:eastAsia="Arial" w:cs="Arial"/>
          <w:bCs/>
          <w:color w:val="000000"/>
          <w:sz w:val="24"/>
          <w:szCs w:val="24"/>
        </w:rPr>
        <w:t xml:space="preserve"> have</w:t>
      </w:r>
      <w:r>
        <w:rPr>
          <w:rFonts w:ascii="Arial" w:hAnsi="Arial" w:eastAsia="Arial" w:cs="Arial"/>
          <w:b/>
          <w:bCs/>
          <w:color w:val="000000"/>
          <w:sz w:val="24"/>
          <w:szCs w:val="24"/>
        </w:rPr>
        <w:t xml:space="preserve"> </w:t>
      </w:r>
      <w:r>
        <w:rPr>
          <w:rFonts w:ascii="Arial" w:hAnsi="Arial" w:eastAsia="Arial" w:cs="Arial"/>
          <w:color w:val="000000"/>
          <w:sz w:val="24"/>
          <w:szCs w:val="24"/>
        </w:rPr>
        <w:t xml:space="preserve">a conflict of interest that may prevent our full and unprejudiced participation in this procurement process. The nature of this conflict of interest is described below:</w:t>
      </w:r>
    </w:p>
    <w:p>
      <w:pPr>
        <w:spacing/>
        <w:rPr>
          <w:rFonts w:ascii="Arial" w:hAnsi="Arial" w:eastAsia="Arial" w:cs="Arial"/>
          <w:color w:val="000000"/>
          <w:sz w:val="24"/>
          <w:szCs w:val="24"/>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color w:val="000000"/>
          <w:sz w:val="24"/>
          <w:szCs w:val="24"/>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color w:val="000000"/>
          <w:sz w:val="24"/>
          <w:szCs w:val="24"/>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color w:val="000000"/>
          <w:sz w:val="24"/>
          <w:szCs w:val="24"/>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color w:val="000000"/>
          <w:sz w:val="24"/>
          <w:szCs w:val="24"/>
        </w:rPr>
      </w:pPr>
    </w:p>
    <w:p>
      <w:pPr>
        <w:spacing/>
        <w:rPr>
          <w:rFonts w:ascii="Arial" w:hAnsi="Arial" w:eastAsia="Arial" w:cs="Arial"/>
          <w:color w:val="000000"/>
        </w:rPr>
      </w:pPr>
    </w:p>
    <w:p>
      <w:pPr>
        <w:spacing/>
        <w:rPr>
          <w:rFonts w:ascii="Arial" w:hAnsi="Arial" w:eastAsia="Arial" w:cs="Arial"/>
          <w:b/>
          <w:sz w:val="24"/>
          <w:szCs w:val="24"/>
        </w:rPr>
      </w:pPr>
      <w:r>
        <w:rPr>
          <w:rFonts w:ascii="Arial" w:hAnsi="Arial" w:eastAsia="Arial" w:cs="Arial"/>
          <w:b/>
          <w:sz w:val="24"/>
          <w:szCs w:val="24"/>
        </w:rPr>
        <w:t xml:space="preserve">Gifts &amp; Hospitality</w:t>
      </w:r>
    </w:p>
    <w:p>
      <w:pPr>
        <w:spacing/>
        <w:rPr>
          <w:rFonts w:ascii="Arial" w:hAnsi="Arial" w:eastAsia="Arial" w:cs="Arial"/>
          <w:sz w:val="24"/>
          <w:szCs w:val="24"/>
        </w:rPr>
      </w:pPr>
      <w:r>
        <w:rPr>
          <w:rFonts w:ascii="Arial" w:hAnsi="Arial" w:eastAsia="Arial" w:cs="Arial"/>
          <w:sz w:val="24"/>
          <w:szCs w:val="24"/>
        </w:rPr>
        <w:t xml:space="preserve">I declare that my Organisation or anyone associated with my Organisation has not and will not:</w:t>
      </w:r>
    </w:p>
    <w:p>
      <w:pPr>
        <w:spacing/>
        <w:rPr>
          <w:rFonts w:ascii="Arial" w:hAnsi="Arial" w:eastAsia="Arial" w:cs="Arial"/>
          <w:sz w:val="24"/>
          <w:szCs w:val="24"/>
        </w:rPr>
      </w:pPr>
      <w:r>
        <w:rPr>
          <w:rFonts w:ascii="Arial" w:hAnsi="Arial" w:eastAsia="Arial" w:cs="Arial"/>
          <w:sz w:val="24"/>
          <w:szCs w:val="24"/>
        </w:rPr>
        <w:t xml:space="preserve">Offer/offered or give/given, or agreed to give, to the Commissioner or any other public body or any person employed by or on behalf of the Commissioner or any other public body any gift or consideration of any kind as an inducement or reward for doing, refraining from doing, or for having done or refrained from doing, any act in relation to the obtaining or execution of this Contract opportunity or any other Contract with the Commissioner or any other public body, or for showing or refraining from showing favour or disfavour to any person in relation to the Contract opportunity or any such contract.</w:t>
      </w:r>
    </w:p>
    <w:p>
      <w:pPr>
        <w:spacing/>
        <w:jc w:val="center"/>
        <w:rPr>
          <w:rFonts w:ascii="Arial" w:hAnsi="Arial" w:eastAsia="Arial" w:cs="Arial"/>
        </w:rPr>
      </w:pPr>
    </w:p>
    <w:p>
      <w:pPr>
        <w:spacing/>
        <w:jc w:val="center"/>
        <w:rPr>
          <w:rFonts w:ascii="Arial" w:hAnsi="Arial" w:eastAsia="Arial" w:cs="Arial"/>
        </w:rPr>
      </w:pPr>
    </w:p>
    <w:p>
      <w:pPr>
        <w:spacing/>
        <w:jc w:val="center"/>
        <w:rPr>
          <w:rFonts w:ascii="Arial" w:hAnsi="Arial" w:eastAsia="Arial" w:cs="Arial"/>
        </w:rPr>
      </w:pPr>
    </w:p>
    <w:p>
      <w:pPr>
        <w:spacing/>
        <w:jc w:val="center"/>
        <w:rPr>
          <w:rFonts w:ascii="Arial" w:hAnsi="Arial" w:eastAsia="Arial" w:cs="Arial"/>
          <w:b/>
          <w:sz w:val="28"/>
          <w:szCs w:val="28"/>
        </w:rPr>
      </w:pPr>
      <w:r>
        <w:rPr>
          <w:rFonts w:ascii="Arial" w:hAnsi="Arial" w:eastAsia="Arial" w:cs="Arial"/>
          <w:b/>
          <w:sz w:val="28"/>
          <w:szCs w:val="28"/>
        </w:rPr>
        <w:t xml:space="preserve">SECTION 9</w:t>
      </w:r>
      <w:r>
        <w:rPr>
          <w:rFonts w:ascii="Arial" w:hAnsi="Arial" w:eastAsia="Arial" w:cs="Arial"/>
          <w:b/>
          <w:sz w:val="28"/>
          <w:szCs w:val="28"/>
        </w:rPr>
        <w:t xml:space="preserve">. CONTRACT CONDITIONS ACCEPTANCE</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Contract for Provision of </w:t>
      </w:r>
      <w:r>
        <w:rPr>
          <w:rFonts w:ascii="Arial" w:hAnsi="Arial" w:eastAsia="Arial" w:cs="Arial"/>
          <w:sz w:val="24"/>
        </w:rPr>
        <w:t xml:space="preserve">Joint Independent Review of Community Safety Partnership Funding by the Nottinghamshire Office of the Police and Crime Commissioner, Nottinghamshire Police Chief Constable and Partner Organisations. </w:t>
      </w:r>
    </w:p>
    <w:p>
      <w:pPr>
        <w:spacing/>
        <w:jc w:val="both"/>
        <w:rPr>
          <w:rFonts w:ascii="Arial" w:hAnsi="Arial" w:eastAsia="Arial" w:cs="Arial"/>
          <w:sz w:val="24"/>
        </w:rPr>
      </w:pPr>
    </w:p>
    <w:p>
      <w:pPr>
        <w:pStyle w:val="Heading8"/>
        <w:widowControl w:val="false"/>
        <w:spacing/>
        <w:ind w:left="0"/>
        <w:rPr>
          <w:rFonts w:ascii="Arial" w:hAnsi="Arial" w:eastAsia="Arial" w:cs="Arial"/>
          <w:sz w:val="24"/>
        </w:rPr>
      </w:pPr>
      <w:r>
        <w:rPr>
          <w:rFonts w:ascii="Arial" w:hAnsi="Arial" w:eastAsia="Arial" w:cs="Arial"/>
          <w:b/>
          <w:bCs/>
          <w:i w:val="0"/>
          <w:sz w:val="24"/>
        </w:rPr>
        <w:t xml:space="preserve">To The Commissioner </w:t>
      </w:r>
      <w:r>
        <w:rPr>
          <w:rFonts w:ascii="Arial" w:hAnsi="Arial" w:eastAsia="Arial" w:cs="Arial"/>
          <w:sz w:val="24"/>
        </w:rPr>
        <w:t xml:space="preserve"> </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I/we the undersigned DO HEREBY UNDERTAKE to provide the </w:t>
      </w:r>
      <w:r>
        <w:rPr>
          <w:rFonts w:ascii="Arial" w:hAnsi="Arial" w:eastAsia="Arial" w:cs="Arial"/>
          <w:sz w:val="24"/>
        </w:rPr>
        <w:t xml:space="preserve">Service</w:t>
      </w:r>
      <w:r>
        <w:rPr>
          <w:rFonts w:ascii="Arial" w:hAnsi="Arial" w:eastAsia="Arial" w:cs="Arial"/>
          <w:sz w:val="24"/>
        </w:rPr>
        <w:t xml:space="preserve"> upon and subject to the terms and conditions set out in such Conditions of Contract, Specification, and the pricing and rates contained in the pricing schedule and </w:t>
      </w:r>
      <w:r>
        <w:rPr>
          <w:rFonts w:ascii="Arial" w:hAnsi="Arial" w:eastAsia="Arial" w:cs="Arial"/>
          <w:sz w:val="24"/>
        </w:rPr>
        <w:t xml:space="preserve">all </w:t>
      </w:r>
      <w:r>
        <w:rPr>
          <w:rFonts w:ascii="Arial" w:hAnsi="Arial" w:eastAsia="Arial" w:cs="Arial"/>
          <w:sz w:val="24"/>
        </w:rPr>
        <w:t xml:space="preserve">other </w:t>
      </w:r>
      <w:r>
        <w:rPr>
          <w:rFonts w:ascii="Arial" w:hAnsi="Arial" w:eastAsia="Arial" w:cs="Arial"/>
          <w:sz w:val="24"/>
        </w:rPr>
        <w:t xml:space="preserve">Contract D</w:t>
      </w:r>
      <w:r>
        <w:rPr>
          <w:rFonts w:ascii="Arial" w:hAnsi="Arial" w:eastAsia="Arial" w:cs="Arial"/>
          <w:sz w:val="24"/>
        </w:rPr>
        <w:t xml:space="preserve">ocuments as are contained or incorporated herein. </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Signature </w:t>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 xml:space="preserve">...............................................................</w:t>
      </w:r>
    </w:p>
    <w:p>
      <w:pPr>
        <w:pStyle w:val="Heading2"/>
        <w:keepNext w:val="0"/>
        <w:widowControl w:val="false"/>
        <w:spacing/>
        <w:jc w:val="both"/>
        <w:rPr>
          <w:rFonts w:cs="Arial"/>
          <w:b w:val="0"/>
          <w:bCs/>
          <w:i/>
          <w:iCs/>
        </w:rPr>
      </w:pPr>
      <w:r>
        <w:rPr>
          <w:rFonts w:cs="Arial"/>
          <w:b w:val="0"/>
          <w:bCs/>
          <w:i/>
          <w:iCs/>
        </w:rPr>
        <w:t xml:space="preserve">Duly authorised agent of the Supplier</w:t>
      </w:r>
    </w:p>
    <w:p>
      <w:pPr>
        <w:spacing/>
        <w:jc w:val="both"/>
        <w:rPr>
          <w:rFonts w:ascii="Arial" w:hAnsi="Arial" w:eastAsia="Arial" w:cs="Arial"/>
          <w:sz w:val="24"/>
        </w:rPr>
      </w:pPr>
      <w:r>
        <w:rPr>
          <w:rFonts w:ascii="Arial" w:hAnsi="Arial" w:eastAsia="Arial" w:cs="Arial"/>
          <w:sz w:val="24"/>
        </w:rPr>
        <w:t xml:space="preserve">(Electronic/typed signatures are acceptable) </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Position held</w:t>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 xml:space="preserve">...............................................................</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Name and Address</w:t>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 xml:space="preserve">...............................................................</w:t>
      </w:r>
    </w:p>
    <w:p>
      <w:pPr>
        <w:spacing/>
        <w:jc w:val="both"/>
        <w:rPr>
          <w:rFonts w:ascii="Arial" w:hAnsi="Arial" w:eastAsia="Arial" w:cs="Arial"/>
          <w:sz w:val="24"/>
        </w:rPr>
      </w:pPr>
      <w:r>
        <w:rPr>
          <w:rFonts w:ascii="Arial" w:hAnsi="Arial" w:eastAsia="Arial" w:cs="Arial"/>
          <w:sz w:val="24"/>
        </w:rPr>
        <w:t xml:space="preserve">of Supplier </w:t>
      </w:r>
    </w:p>
    <w:p>
      <w:pPr>
        <w:spacing/>
        <w:ind w:left="3600" w:firstLine="720"/>
        <w:jc w:val="both"/>
        <w:rPr>
          <w:rFonts w:ascii="Arial" w:hAnsi="Arial" w:eastAsia="Arial" w:cs="Arial"/>
          <w:sz w:val="24"/>
        </w:rPr>
      </w:pPr>
      <w:r>
        <w:rPr>
          <w:rFonts w:ascii="Arial" w:hAnsi="Arial" w:eastAsia="Arial" w:cs="Arial"/>
          <w:sz w:val="24"/>
        </w:rPr>
        <w:t xml:space="preserve">...............................................................</w:t>
      </w:r>
    </w:p>
    <w:p>
      <w:pPr>
        <w:spacing/>
        <w:jc w:val="both"/>
        <w:rPr>
          <w:rFonts w:ascii="Arial" w:hAnsi="Arial" w:eastAsia="Arial" w:cs="Arial"/>
          <w:sz w:val="24"/>
        </w:rPr>
      </w:pPr>
    </w:p>
    <w:p>
      <w:pPr>
        <w:spacing/>
        <w:ind w:left="3600" w:firstLine="720"/>
        <w:jc w:val="both"/>
        <w:rPr>
          <w:rFonts w:ascii="Arial" w:hAnsi="Arial" w:eastAsia="Arial" w:cs="Arial"/>
          <w:sz w:val="24"/>
        </w:rPr>
      </w:pPr>
      <w:r>
        <w:rPr>
          <w:rFonts w:ascii="Arial" w:hAnsi="Arial" w:eastAsia="Arial" w:cs="Arial"/>
          <w:sz w:val="24"/>
        </w:rPr>
        <w:t xml:space="preserve">...............................................................</w:t>
      </w:r>
    </w:p>
    <w:p>
      <w:pPr>
        <w:spacing/>
        <w:jc w:val="both"/>
        <w:rPr>
          <w:rFonts w:ascii="Arial" w:hAnsi="Arial" w:eastAsia="Arial" w:cs="Arial"/>
          <w:sz w:val="24"/>
        </w:rPr>
      </w:pPr>
    </w:p>
    <w:p>
      <w:pPr>
        <w:spacing/>
        <w:ind w:left="3600" w:firstLine="720"/>
        <w:jc w:val="both"/>
        <w:rPr>
          <w:rFonts w:ascii="Arial" w:hAnsi="Arial" w:eastAsia="Arial" w:cs="Arial"/>
          <w:sz w:val="24"/>
        </w:rPr>
      </w:pPr>
      <w:r>
        <w:rPr>
          <w:rFonts w:ascii="Arial" w:hAnsi="Arial" w:eastAsia="Arial" w:cs="Arial"/>
          <w:sz w:val="24"/>
        </w:rPr>
        <w:t xml:space="preserve">...............................................................</w:t>
      </w:r>
    </w:p>
    <w:p>
      <w:pPr>
        <w:spacing/>
        <w:jc w:val="both"/>
        <w:rPr>
          <w:rFonts w:ascii="Arial" w:hAnsi="Arial" w:eastAsia="Arial" w:cs="Arial"/>
          <w:sz w:val="24"/>
        </w:rPr>
      </w:pPr>
    </w:p>
    <w:p>
      <w:pPr>
        <w:spacing/>
        <w:jc w:val="both"/>
        <w:rPr>
          <w:rFonts w:ascii="Arial" w:hAnsi="Arial" w:eastAsia="Arial" w:cs="Arial"/>
          <w:sz w:val="24"/>
        </w:rPr>
      </w:pPr>
      <w:r>
        <w:rPr>
          <w:rFonts w:ascii="Arial" w:hAnsi="Arial" w:eastAsia="Arial" w:cs="Arial"/>
          <w:sz w:val="24"/>
        </w:rPr>
        <w:t xml:space="preserve">Dated</w:t>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ab/>
        <w:t xml:space="preserve"/>
      </w:r>
      <w:r>
        <w:rPr>
          <w:rFonts w:ascii="Arial" w:hAnsi="Arial" w:eastAsia="Arial" w:cs="Arial"/>
          <w:sz w:val="24"/>
        </w:rPr>
        <w:t xml:space="preserve">...............................................................</w:t>
      </w:r>
    </w:p>
    <w:p>
      <w:pPr>
        <w:spacing/>
        <w:jc w:val="both"/>
        <w:rPr>
          <w:rFonts w:ascii="Arial" w:hAnsi="Arial" w:eastAsia="Arial" w:cs="Arial"/>
          <w:sz w:val="24"/>
        </w:rPr>
      </w:pPr>
    </w:p>
    <w:p>
      <w:pPr>
        <w:spacing/>
        <w:jc w:val="both"/>
        <w:rPr>
          <w:rFonts w:ascii="Arial" w:hAnsi="Arial" w:eastAsia="Arial" w:cs="Arial"/>
          <w:sz w:val="24"/>
        </w:rPr>
      </w:pPr>
    </w:p>
    <w:p>
      <w:pPr>
        <w:pBdr>
          <w:top w:val="single" w:color="999999" w:sz="4" w:space="1"/>
          <w:left w:val="single" w:color="999999" w:sz="4" w:space="4"/>
          <w:bottom w:val="single" w:color="999999" w:sz="4" w:space="1"/>
          <w:right w:val="single" w:color="999999" w:sz="4" w:space="4"/>
          <w:between w:val="none" w:color="auto" w:sz="0" w:space="0"/>
          <w:bar w:val="none" w:color="auto" w:sz="0" w:space="0"/>
        </w:pBdr>
        <w:spacing/>
        <w:ind w:left="1440" w:right="1440"/>
        <w:jc w:val="both"/>
        <w:rPr>
          <w:rFonts w:ascii="Arial" w:hAnsi="Arial" w:eastAsia="Arial" w:cs="Arial"/>
          <w:sz w:val="24"/>
        </w:rPr>
      </w:pPr>
      <w:r>
        <w:rPr>
          <w:rFonts w:ascii="Arial" w:hAnsi="Arial" w:eastAsia="Arial" w:cs="Arial"/>
          <w:sz w:val="24"/>
        </w:rPr>
        <w:t xml:space="preserve">It must be clearly shown whether the Supplier is a Limited Company, Corporation, Partnership, or Single Individual, trading in his own or another name, and also if the person signing is not the actual tenderer, the capacity in which he signs or is employed. </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center"/>
        <w:rPr>
          <w:rFonts w:ascii="Arial" w:hAnsi="Arial" w:eastAsia="Arial" w:cs="Arial"/>
          <w:sz w:val="28"/>
          <w:szCs w:val="28"/>
        </w:rPr>
      </w:pPr>
      <w:r>
        <w:rPr/>
        <w:br w:type="page"/>
      </w:r>
      <w:r>
        <w:rPr>
          <w:rFonts w:ascii="Arial" w:hAnsi="Arial" w:eastAsia="Arial" w:cs="Arial"/>
          <w:b/>
          <w:sz w:val="28"/>
          <w:szCs w:val="28"/>
        </w:rPr>
        <w:t xml:space="preserve">SECTION 10: </w:t>
      </w:r>
      <w:r>
        <w:rPr>
          <w:rFonts w:ascii="Arial" w:hAnsi="Arial" w:eastAsia="Arial" w:cs="Arial"/>
          <w:b/>
          <w:sz w:val="28"/>
          <w:szCs w:val="28"/>
        </w:rPr>
        <w:t xml:space="preserve"> CONTACT INFORMATION</w:t>
      </w: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200.05pt;margin-top:2.65pt;width:251.25pt;height:43.2pt;z-index:251652096;;mso-position-horizontal:right;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r>
        <w:rPr>
          <w:rFonts w:ascii="Arial" w:hAnsi="Arial" w:eastAsia="Arial" w:cs="Arial"/>
          <w:sz w:val="24"/>
        </w:rPr>
        <w:t xml:space="preserve">Name of person to whom any</w:t>
      </w:r>
    </w:p>
    <w:p>
      <w:pPr>
        <w:spacing/>
        <w:jc w:val="both"/>
        <w:rPr>
          <w:rFonts w:ascii="Arial" w:hAnsi="Arial" w:eastAsia="Arial" w:cs="Arial"/>
          <w:sz w:val="24"/>
        </w:rPr>
      </w:pPr>
      <w:r>
        <w:rPr>
          <w:rFonts w:ascii="Arial" w:hAnsi="Arial" w:eastAsia="Arial" w:cs="Arial"/>
          <w:sz w:val="24"/>
        </w:rPr>
        <w:t xml:space="preserve">queries relating to this enquiry </w:t>
      </w:r>
    </w:p>
    <w:p>
      <w:pPr>
        <w:spacing/>
        <w:jc w:val="both"/>
        <w:rPr>
          <w:rFonts w:ascii="Arial" w:hAnsi="Arial" w:eastAsia="Arial" w:cs="Arial"/>
          <w:sz w:val="24"/>
        </w:rPr>
      </w:pPr>
      <w:r>
        <w:rPr>
          <w:rFonts w:ascii="Arial" w:hAnsi="Arial" w:eastAsia="Arial" w:cs="Arial"/>
          <w:sz w:val="24"/>
        </w:rPr>
        <w:t xml:space="preserve">should be addressed</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200.05pt;margin-top:8.65pt;width:251.25pt;height:43.2pt;z-index:251653120;;mso-position-horizontal:right;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p>
    <w:p>
      <w:pPr>
        <w:spacing/>
        <w:jc w:val="both"/>
        <w:rPr>
          <w:rFonts w:ascii="Arial" w:hAnsi="Arial" w:eastAsia="Arial" w:cs="Arial"/>
          <w:sz w:val="24"/>
        </w:rPr>
      </w:pPr>
      <w:r>
        <w:rPr>
          <w:rFonts w:ascii="Arial" w:hAnsi="Arial" w:eastAsia="Arial" w:cs="Arial"/>
          <w:sz w:val="24"/>
        </w:rPr>
        <w:t xml:space="preserve">Telephone</w:t>
      </w:r>
      <w:r>
        <w:rPr>
          <w:rFonts w:ascii="Arial" w:hAnsi="Arial" w:eastAsia="Arial" w:cs="Arial"/>
          <w:sz w:val="24"/>
        </w:rPr>
        <w:t xml:space="preserve">/Mobile</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200.05pt;margin-top:11.65pt;width:251.25pt;height:43.2pt;z-index:251654144;;mso-position-horizontal:right;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p>
    <w:p>
      <w:pPr>
        <w:spacing/>
        <w:jc w:val="both"/>
        <w:rPr>
          <w:rFonts w:ascii="Arial" w:hAnsi="Arial" w:eastAsia="Arial" w:cs="Arial"/>
          <w:sz w:val="24"/>
        </w:rPr>
      </w:pPr>
      <w:r>
        <w:rPr>
          <w:rFonts w:ascii="Arial" w:hAnsi="Arial" w:eastAsia="Arial" w:cs="Arial"/>
          <w:sz w:val="24"/>
        </w:rPr>
        <w:t xml:space="preserve">Email</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200.05pt;margin-top:13.25pt;width:251.25pt;height:43.2pt;z-index:251655168;;mso-position-horizontal:right;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p>
    <w:p>
      <w:pPr>
        <w:spacing/>
        <w:jc w:val="both"/>
        <w:rPr>
          <w:rFonts w:ascii="Arial" w:hAnsi="Arial" w:eastAsia="Arial" w:cs="Arial"/>
          <w:sz w:val="24"/>
        </w:rPr>
      </w:pPr>
      <w:r>
        <w:rPr>
          <w:rFonts w:ascii="Arial" w:hAnsi="Arial" w:eastAsia="Arial" w:cs="Arial"/>
          <w:sz w:val="24"/>
        </w:rPr>
        <w:t xml:space="preserve">Organisation Name</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r>
        <w:rPr/>
        <w:pict>
          <v:shape type="#_x0000_t202" style="position:absolute;margin-left:200.05pt;margin-top:14.8pt;width:251.25pt;height:158.4pt;z-index:251656192;;mso-position-horizontal:right;v-text-anchor:top;mso-wrap-distance-left:9pt;mso-wrap-distance-top:0pt;mso-wrap-distance-right:9pt;mso-wrap-distance-bottom:0pt;;position:absolute;left:0;text-align:left;visibility:visible;mso-wrap-style:square" fillcolor="#F8F8F8" strokecolor="#969696" strokeweight="0.75pt" o:allowincell="f">
            <v:stroke dashstyle="solid" linestyle="single"/>
            <v:textbox style="" inset="7.087pt,3.685pt,7.087pt,3.685pt">
              <w:txbxContent>
                <w:p>
                  <w:pPr>
                    <w:spacing/>
                    <w:rPr>
                      <w:color w:val="0000FF"/>
                    </w:rPr>
                  </w:pPr>
                </w:p>
              </w:txbxContent>
            </v:textbox>
          </v:shape>
        </w:pict>
      </w:r>
    </w:p>
    <w:p>
      <w:pPr>
        <w:spacing/>
        <w:jc w:val="both"/>
        <w:rPr>
          <w:rFonts w:ascii="Arial" w:hAnsi="Arial" w:eastAsia="Arial" w:cs="Arial"/>
          <w:sz w:val="24"/>
        </w:rPr>
      </w:pPr>
      <w:r>
        <w:rPr>
          <w:rFonts w:ascii="Arial" w:hAnsi="Arial" w:eastAsia="Arial" w:cs="Arial"/>
          <w:sz w:val="24"/>
        </w:rPr>
        <w:t xml:space="preserve">Address</w:t>
      </w:r>
      <w:r>
        <w:rPr>
          <w:rFonts w:ascii="Arial" w:hAnsi="Arial" w:eastAsia="Arial" w:cs="Arial"/>
          <w:sz w:val="24"/>
        </w:rPr>
        <w:t xml:space="preserve"> (only if different from</w:t>
      </w:r>
    </w:p>
    <w:p>
      <w:pPr>
        <w:spacing/>
        <w:jc w:val="both"/>
        <w:rPr>
          <w:rFonts w:ascii="Arial" w:hAnsi="Arial" w:eastAsia="Arial" w:cs="Arial"/>
          <w:sz w:val="24"/>
        </w:rPr>
      </w:pPr>
      <w:r>
        <w:rPr>
          <w:rFonts w:ascii="Arial" w:hAnsi="Arial" w:eastAsia="Arial" w:cs="Arial"/>
          <w:sz w:val="24"/>
        </w:rPr>
        <w:t xml:space="preserve">Registered Office address</w:t>
      </w:r>
    </w:p>
    <w:p>
      <w:pPr>
        <w:spacing/>
        <w:jc w:val="both"/>
        <w:rPr>
          <w:rFonts w:ascii="Arial" w:hAnsi="Arial" w:eastAsia="Arial" w:cs="Arial"/>
          <w:sz w:val="24"/>
        </w:rPr>
      </w:pPr>
      <w:r>
        <w:rPr>
          <w:rFonts w:ascii="Arial" w:hAnsi="Arial" w:eastAsia="Arial" w:cs="Arial"/>
          <w:sz w:val="24"/>
        </w:rPr>
        <w:t xml:space="preserve">stated in Section 5) </w:t>
      </w: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p>
      <w:pPr>
        <w:spacing/>
        <w:jc w:val="both"/>
        <w:rPr>
          <w:rFonts w:ascii="Arial" w:hAnsi="Arial" w:eastAsia="Arial" w:cs="Arial"/>
          <w:sz w:val="24"/>
        </w:rPr>
      </w:pPr>
    </w:p>
    <w:sectPr>
      <w:headerReference w:type="first" r:id="rId14"/>
      <w:footerReference w:type="first" r:id="rId15"/>
      <w:headerReference w:type="even" r:id="rId16"/>
      <w:footerReference w:type="even" r:id="rId17"/>
      <w:headerReference w:type="default" r:id="rId18"/>
      <w:footerReference w:type="default" r:id="rId19"/>
      <w:footnotePr>
        <w:numFmt w:val="decimal"/>
        <w:numStart w:val="1"/>
      </w:footnotePr>
      <w:type w:val="continuous"/>
      <w:pgSz w:w="11904" w:h="16836"/>
      <w:pgMar w:top="1440" w:right="1440" w:bottom="1440" w:left="1829" w:header="720" w:footer="533" w:gutter="0"/>
      <w:pgBorders/>
      <w:pgNumType w:fmt="decimal"/>
      <w:cols w:num="1" w:equalWidth="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AFF" w:usb1="C0007841" w:usb2="00000009" w:usb3="00000000" w:csb0="000001FF" w:csb1="00000000"/>
  </w:font>
  <w:font w:name="Symbol">
    <w:charset w:val="2"/>
    <w:family w:val="roman"/>
    <w:pitch w:val="variable"/>
    <w:sig w:usb0="00000000" w:usb1="10000000" w:usb2="00000000" w:usb3="00000000" w:csb0="80000000"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AFF" w:usb1="C0007843" w:usb2="00000009" w:usb3="00000000" w:csb0="000001FF" w:csb1="00000000"/>
  </w:font>
  <w:font w:name="Calibri">
    <w:charset w:val="0"/>
    <w:family w:val="swiss"/>
    <w:pitch w:val="variable"/>
    <w:sig w:usb0="E10002FF" w:usb1="4000ACFF" w:usb2="00000009" w:usb3="00000000" w:csb0="0000019F" w:csb1="00000000"/>
  </w:font>
  <w:font w:name="CG Times">
    <w:altName w:val="Times New Roman"/>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Verdana">
    <w:altName w:val="Verdana"/>
    <w:charset w:val="0"/>
    <w:family w:val="swiss"/>
    <w:pitch w:val="variable"/>
    <w:sig w:usb0="A10006FF" w:usb1="4000205B" w:usb2="00000010" w:usb3="00000000" w:csb0="0000019F" w:csb1="00000000"/>
  </w:font>
  <w:font w:name="Cambria">
    <w:charset w:val="0"/>
    <w:family w:val="roman"/>
    <w:pitch w:val="variable"/>
    <w:sig w:usb0="E00002FF" w:usb1="400004FF" w:usb2="00000000" w:usb3="00000000" w:csb0="0000019F" w:csb1="00000000"/>
  </w:font>
</w:fonts>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rPr>
        <w:rFonts w:ascii="Arial" w:hAnsi="Arial" w:eastAsia="Arial" w:cs="Arial"/>
        <w:sz w:val="22"/>
        <w:szCs w:val="22"/>
      </w:rPr>
    </w:pPr>
    <w:r>
      <w:rPr>
        <w:rFonts w:ascii="Arial" w:hAnsi="Arial" w:eastAsia="Arial" w:cs="Arial"/>
        <w:sz w:val="22"/>
        <w:szCs w:val="22"/>
      </w:rPr>
      <w:t xml:space="preserve">EMSCU RFQ Template Services</w:t>
    </w:r>
  </w:p>
  <w:p>
    <w:pPr>
      <w:pStyle w:val="Footer"/>
      <w:spacing/>
      <w:rPr>
        <w:rFonts w:ascii="Arial" w:hAnsi="Arial" w:eastAsia="Arial" w:cs="Arial"/>
        <w:sz w:val="22"/>
        <w:szCs w:val="22"/>
      </w:rPr>
    </w:pPr>
    <w:r>
      <w:rPr>
        <w:rFonts w:ascii="Arial" w:hAnsi="Arial" w:eastAsia="Arial" w:cs="Arial"/>
        <w:sz w:val="22"/>
        <w:szCs w:val="22"/>
      </w:rPr>
      <w:t xml:space="preserve">V1.1 July 2014</w:t>
    </w:r>
  </w:p>
  <w:p>
    <w:pPr>
      <w:pStyle w:val="Footer"/>
      <w:spacing/>
      <w:rPr>
        <w:rFonts w:ascii="Arial" w:hAnsi="Arial" w:eastAsia="Arial" w:cs="Arial"/>
        <w:sz w:val="22"/>
        <w:szCs w:val="22"/>
      </w:rPr>
    </w:pPr>
    <w:r>
      <w:rPr>
        <w:rFonts w:ascii="Arial" w:hAnsi="Arial" w:eastAsia="Arial" w:cs="Arial"/>
        <w:sz w:val="22"/>
        <w:szCs w:val="22"/>
      </w:rPr>
      <w:tab/>
      <w:t xml:space="preserve"/>
    </w:r>
    <w:r>
      <w:rPr>
        <w:rFonts w:ascii="Arial" w:hAnsi="Arial" w:eastAsia="Arial" w:cs="Arial"/>
        <w:sz w:val="22"/>
        <w:szCs w:val="22"/>
      </w:rPr>
      <w:t xml:space="preserve">                                                                                                   </w:t>
    </w:r>
    <w:r>
      <w:rPr>
        <w:rFonts w:ascii="Arial" w:hAnsi="Arial" w:eastAsia="Arial" w:cs="Arial"/>
        <w:sz w:val="22"/>
        <w:szCs w:val="22"/>
        <w:lang w:val="en-US"/>
      </w:rPr>
      <w:t xml:space="preserve">Page </w:t>
    </w:r>
    <w:r>
      <w:rPr>
        <w:rFonts w:ascii="Arial" w:hAnsi="Arial" w:eastAsia="Arial" w:cs="Arial"/>
        <w:sz w:val="22"/>
        <w:szCs w:val="22"/>
        <w:lang w:val="en-US"/>
      </w:rPr>
      <w:fldChar w:fldCharType="begin"/>
    </w:r>
    <w:r>
      <w:rPr>
        <w:rFonts w:ascii="Arial" w:hAnsi="Arial" w:eastAsia="Arial" w:cs="Arial"/>
        <w:sz w:val="22"/>
        <w:szCs w:val="22"/>
        <w:lang w:val="en-US"/>
      </w:rPr>
      <w:instrText> PAGE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1</w:t>
    </w:r>
    <w:r>
      <w:rPr>
        <w:rFonts w:ascii="Arial" w:hAnsi="Arial" w:eastAsia="Arial" w:cs="Arial"/>
        <w:sz w:val="22"/>
        <w:szCs w:val="22"/>
        <w:lang w:val="en-US"/>
      </w:rPr>
      <w:fldChar w:fldCharType="end"/>
    </w:r>
    <w:r>
      <w:rPr>
        <w:rFonts w:ascii="Arial" w:hAnsi="Arial" w:eastAsia="Arial" w:cs="Arial"/>
        <w:sz w:val="22"/>
        <w:szCs w:val="22"/>
        <w:lang w:val="en-US"/>
      </w:rPr>
      <w:t xml:space="preserve"> of </w:t>
    </w:r>
    <w:r>
      <w:rPr>
        <w:rFonts w:ascii="Arial" w:hAnsi="Arial" w:eastAsia="Arial" w:cs="Arial"/>
        <w:sz w:val="22"/>
        <w:szCs w:val="22"/>
        <w:lang w:val="en-US"/>
      </w:rPr>
      <w:fldChar w:fldCharType="begin"/>
    </w:r>
    <w:r>
      <w:rPr>
        <w:rFonts w:ascii="Arial" w:hAnsi="Arial" w:eastAsia="Arial" w:cs="Arial"/>
        <w:sz w:val="22"/>
        <w:szCs w:val="22"/>
        <w:lang w:val="en-US"/>
      </w:rPr>
      <w:instrText xml:space="preserve"> NUMPAGES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27</w:t>
    </w:r>
    <w:r>
      <w:rPr>
        <w:rFonts w:ascii="Arial" w:hAnsi="Arial" w:eastAsia="Arial" w:cs="Arial"/>
        <w:sz w:val="22"/>
        <w:szCs w:val="22"/>
        <w:lang w:val="en-US"/>
      </w:rPr>
      <w:fldChar w:fldCharType="end"/>
    </w: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rPr>
        <w:rFonts w:ascii="Arial" w:hAnsi="Arial" w:eastAsia="Arial" w:cs="Arial"/>
        <w:sz w:val="22"/>
        <w:szCs w:val="22"/>
      </w:rPr>
    </w:pPr>
    <w:r>
      <w:rPr>
        <w:rFonts w:ascii="Arial" w:hAnsi="Arial" w:eastAsia="Arial" w:cs="Arial"/>
        <w:sz w:val="22"/>
        <w:szCs w:val="22"/>
      </w:rPr>
      <w:t xml:space="preserve">EMSCU RFQ Template Services</w:t>
    </w:r>
  </w:p>
  <w:p>
    <w:pPr>
      <w:pStyle w:val="Footer"/>
      <w:spacing/>
      <w:rPr>
        <w:rFonts w:ascii="Arial" w:hAnsi="Arial" w:eastAsia="Arial" w:cs="Arial"/>
        <w:sz w:val="22"/>
        <w:szCs w:val="22"/>
      </w:rPr>
    </w:pPr>
    <w:r>
      <w:rPr>
        <w:rFonts w:ascii="Arial" w:hAnsi="Arial" w:eastAsia="Arial" w:cs="Arial"/>
        <w:sz w:val="22"/>
        <w:szCs w:val="22"/>
      </w:rPr>
      <w:t xml:space="preserve">V1.1 July 2014</w:t>
    </w:r>
  </w:p>
  <w:p>
    <w:pPr>
      <w:pStyle w:val="Footer"/>
      <w:spacing/>
      <w:rPr>
        <w:rFonts w:ascii="Arial" w:hAnsi="Arial" w:eastAsia="Arial" w:cs="Arial"/>
        <w:sz w:val="22"/>
        <w:szCs w:val="22"/>
      </w:rPr>
    </w:pPr>
    <w:r>
      <w:rPr>
        <w:rFonts w:ascii="Arial" w:hAnsi="Arial" w:eastAsia="Arial" w:cs="Arial"/>
        <w:sz w:val="22"/>
        <w:szCs w:val="22"/>
      </w:rPr>
      <w:tab/>
      <w:t xml:space="preserve"/>
    </w:r>
    <w:r>
      <w:rPr>
        <w:rFonts w:ascii="Arial" w:hAnsi="Arial" w:eastAsia="Arial" w:cs="Arial"/>
        <w:sz w:val="22"/>
        <w:szCs w:val="22"/>
      </w:rPr>
      <w:t xml:space="preserve">                                                                                                 </w:t>
    </w:r>
    <w:r>
      <w:rPr>
        <w:rFonts w:ascii="Arial" w:hAnsi="Arial" w:eastAsia="Arial" w:cs="Arial"/>
        <w:sz w:val="22"/>
        <w:szCs w:val="22"/>
        <w:lang w:val="en-US"/>
      </w:rPr>
      <w:t xml:space="preserve">Page </w:t>
    </w:r>
    <w:r>
      <w:rPr>
        <w:rFonts w:ascii="Arial" w:hAnsi="Arial" w:eastAsia="Arial" w:cs="Arial"/>
        <w:sz w:val="22"/>
        <w:szCs w:val="22"/>
        <w:lang w:val="en-US"/>
      </w:rPr>
      <w:fldChar w:fldCharType="begin"/>
    </w:r>
    <w:r>
      <w:rPr>
        <w:rFonts w:ascii="Arial" w:hAnsi="Arial" w:eastAsia="Arial" w:cs="Arial"/>
        <w:sz w:val="22"/>
        <w:szCs w:val="22"/>
        <w:lang w:val="en-US"/>
      </w:rPr>
      <w:instrText> PAGE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18</w:t>
    </w:r>
    <w:r>
      <w:rPr>
        <w:rFonts w:ascii="Arial" w:hAnsi="Arial" w:eastAsia="Arial" w:cs="Arial"/>
        <w:sz w:val="22"/>
        <w:szCs w:val="22"/>
        <w:lang w:val="en-US"/>
      </w:rPr>
      <w:fldChar w:fldCharType="end"/>
    </w:r>
    <w:r>
      <w:rPr>
        <w:rFonts w:ascii="Arial" w:hAnsi="Arial" w:eastAsia="Arial" w:cs="Arial"/>
        <w:sz w:val="22"/>
        <w:szCs w:val="22"/>
        <w:lang w:val="en-US"/>
      </w:rPr>
      <w:t xml:space="preserve"> of </w:t>
    </w:r>
    <w:r>
      <w:rPr>
        <w:rFonts w:ascii="Arial" w:hAnsi="Arial" w:eastAsia="Arial" w:cs="Arial"/>
        <w:sz w:val="22"/>
        <w:szCs w:val="22"/>
        <w:lang w:val="en-US"/>
      </w:rPr>
      <w:fldChar w:fldCharType="begin"/>
    </w:r>
    <w:r>
      <w:rPr>
        <w:rFonts w:ascii="Arial" w:hAnsi="Arial" w:eastAsia="Arial" w:cs="Arial"/>
        <w:sz w:val="22"/>
        <w:szCs w:val="22"/>
        <w:lang w:val="en-US"/>
      </w:rPr>
      <w:instrText xml:space="preserve"> NUMPAGES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27</w:t>
    </w:r>
    <w:r>
      <w:rPr>
        <w:rFonts w:ascii="Arial" w:hAnsi="Arial" w:eastAsia="Arial" w:cs="Arial"/>
        <w:sz w:val="22"/>
        <w:szCs w:val="22"/>
        <w:lang w:val="en-US"/>
      </w:rPr>
      <w:fldChar w:fldCharType="end"/>
    </w:r>
  </w:p>
  <w:p>
    <w:pPr>
      <w:pStyle w:val="Footer"/>
      <w:spacing/>
      <w:rPr>
        <w:szCs w:val="16"/>
      </w:rPr>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rPr>
        <w:rFonts w:ascii="Arial" w:hAnsi="Arial" w:eastAsia="Arial" w:cs="Arial"/>
        <w:sz w:val="22"/>
        <w:szCs w:val="22"/>
      </w:rPr>
    </w:pPr>
    <w:r>
      <w:rPr>
        <w:rFonts w:ascii="Arial" w:hAnsi="Arial" w:eastAsia="Arial" w:cs="Arial"/>
        <w:sz w:val="22"/>
        <w:szCs w:val="22"/>
      </w:rPr>
      <w:t xml:space="preserve">EMSCU RFQ Template Services</w:t>
    </w:r>
  </w:p>
  <w:p>
    <w:pPr>
      <w:pStyle w:val="Footer"/>
      <w:spacing/>
      <w:rPr>
        <w:rFonts w:ascii="Arial" w:hAnsi="Arial" w:eastAsia="Arial" w:cs="Arial"/>
        <w:sz w:val="22"/>
        <w:szCs w:val="22"/>
      </w:rPr>
    </w:pPr>
    <w:r>
      <w:rPr>
        <w:rFonts w:ascii="Arial" w:hAnsi="Arial" w:eastAsia="Arial" w:cs="Arial"/>
        <w:sz w:val="22"/>
        <w:szCs w:val="22"/>
      </w:rPr>
      <w:t xml:space="preserve">V1.1 July 2014</w:t>
    </w:r>
  </w:p>
  <w:p>
    <w:pPr>
      <w:pStyle w:val="Footer"/>
      <w:spacing/>
      <w:rPr>
        <w:rFonts w:ascii="Arial" w:hAnsi="Arial" w:eastAsia="Arial" w:cs="Arial"/>
        <w:sz w:val="22"/>
        <w:szCs w:val="22"/>
      </w:rPr>
    </w:pPr>
    <w:r>
      <w:rPr>
        <w:rFonts w:ascii="Arial" w:hAnsi="Arial" w:eastAsia="Arial" w:cs="Arial"/>
        <w:sz w:val="22"/>
        <w:szCs w:val="22"/>
      </w:rPr>
      <w:tab/>
      <w:t xml:space="preserve"/>
    </w:r>
    <w:r>
      <w:rPr>
        <w:rFonts w:ascii="Arial" w:hAnsi="Arial" w:eastAsia="Arial" w:cs="Arial"/>
        <w:sz w:val="22"/>
        <w:szCs w:val="22"/>
      </w:rPr>
      <w:t xml:space="preserve">                                                                                                 </w:t>
    </w:r>
    <w:r>
      <w:rPr>
        <w:rFonts w:ascii="Arial" w:hAnsi="Arial" w:eastAsia="Arial" w:cs="Arial"/>
        <w:sz w:val="22"/>
        <w:szCs w:val="22"/>
        <w:lang w:val="en-US"/>
      </w:rPr>
      <w:t xml:space="preserve">Page </w:t>
    </w:r>
    <w:r>
      <w:rPr>
        <w:rFonts w:ascii="Arial" w:hAnsi="Arial" w:eastAsia="Arial" w:cs="Arial"/>
        <w:sz w:val="22"/>
        <w:szCs w:val="22"/>
        <w:lang w:val="en-US"/>
      </w:rPr>
      <w:fldChar w:fldCharType="begin"/>
    </w:r>
    <w:r>
      <w:rPr>
        <w:rFonts w:ascii="Arial" w:hAnsi="Arial" w:eastAsia="Arial" w:cs="Arial"/>
        <w:sz w:val="22"/>
        <w:szCs w:val="22"/>
        <w:lang w:val="en-US"/>
      </w:rPr>
      <w:instrText> PAGE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17</w:t>
    </w:r>
    <w:r>
      <w:rPr>
        <w:rFonts w:ascii="Arial" w:hAnsi="Arial" w:eastAsia="Arial" w:cs="Arial"/>
        <w:sz w:val="22"/>
        <w:szCs w:val="22"/>
        <w:lang w:val="en-US"/>
      </w:rPr>
      <w:fldChar w:fldCharType="end"/>
    </w:r>
    <w:r>
      <w:rPr>
        <w:rFonts w:ascii="Arial" w:hAnsi="Arial" w:eastAsia="Arial" w:cs="Arial"/>
        <w:sz w:val="22"/>
        <w:szCs w:val="22"/>
        <w:lang w:val="en-US"/>
      </w:rPr>
      <w:t xml:space="preserve"> of </w:t>
    </w:r>
    <w:r>
      <w:rPr>
        <w:rFonts w:ascii="Arial" w:hAnsi="Arial" w:eastAsia="Arial" w:cs="Arial"/>
        <w:sz w:val="22"/>
        <w:szCs w:val="22"/>
        <w:lang w:val="en-US"/>
      </w:rPr>
      <w:fldChar w:fldCharType="begin"/>
    </w:r>
    <w:r>
      <w:rPr>
        <w:rFonts w:ascii="Arial" w:hAnsi="Arial" w:eastAsia="Arial" w:cs="Arial"/>
        <w:sz w:val="22"/>
        <w:szCs w:val="22"/>
        <w:lang w:val="en-US"/>
      </w:rPr>
      <w:instrText xml:space="preserve"> NUMPAGES </w:instrText>
    </w:r>
    <w:r>
      <w:rPr>
        <w:rFonts w:ascii="Arial" w:hAnsi="Arial" w:eastAsia="Arial" w:cs="Arial"/>
        <w:sz w:val="22"/>
        <w:szCs w:val="22"/>
        <w:lang w:val="en-US"/>
      </w:rPr>
      <w:fldChar w:fldCharType="separate"/>
    </w:r>
    <w:r>
      <w:rPr>
        <w:rFonts w:ascii="Arial" w:hAnsi="Arial" w:eastAsia="Arial" w:cs="Arial"/>
        <w:noProof/>
        <w:sz w:val="22"/>
        <w:szCs w:val="22"/>
        <w:lang w:val="en-US"/>
      </w:rPr>
      <w:t xml:space="preserve">27</w:t>
    </w:r>
    <w:r>
      <w:rPr>
        <w:rFonts w:ascii="Arial" w:hAnsi="Arial" w:eastAsia="Arial" w:cs="Arial"/>
        <w:sz w:val="22"/>
        <w:szCs w:val="22"/>
        <w:lang w:val="en-US"/>
      </w:rPr>
      <w:fldChar w:fldCharType="end"/>
    </w:r>
  </w:p>
  <w:p>
    <w:pPr>
      <w:pStyle w:val="Footer"/>
      <w:spacing/>
      <w:rPr>
        <w:szCs w:val="16"/>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rPr/>
      </w:pPr>
      <w:r>
        <w:rPr/>
        <w:separator/>
        <w:t xml:space="preserve"/>
      </w:r>
    </w:p>
  </w:footnote>
  <w:footnote w:type="continuationSeparator" w:id="0">
    <w:p>
      <w:pPr>
        <w:spacing/>
        <w:rPr/>
      </w:pPr>
      <w:r>
        <w:rPr/>
        <w:continuationSeparator/>
        <w:t xml:space="preserve"/>
      </w:r>
    </w:p>
  </w:footnote>
  <w:footnote w:id="1">
    <w:p>
      <w:pPr>
        <w:pStyle w:val="FootnoteText"/>
        <w:spacing/>
        <w:rPr/>
      </w:pPr>
      <w:r>
        <w:rPr>
          <w:rStyle w:val="FootnoteReference"/>
        </w:rPr>
        <w:footnoteRef/>
      </w:r>
      <w:hyperlink r:id="rId20" w:history="1">
        <w:r>
          <w:rPr>
            <w:rStyle w:val="Hyperlink"/>
            <w:rFonts w:cs="Tahoma"/>
          </w:rPr>
          <w:t xml:space="preserve">Nottinghamshire’s Police and Crime Plan</w:t>
        </w:r>
      </w:hyperlink>
    </w:p>
  </w:footnote>
  <w:footnote w:id="2">
    <w:p>
      <w:pPr>
        <w:pStyle w:val="FootnoteText"/>
        <w:spacing/>
        <w:rPr/>
      </w:pPr>
      <w:r>
        <w:rPr>
          <w:rStyle w:val="FootnoteReference"/>
        </w:rPr>
        <w:footnoteRef/>
      </w:r>
      <w:r>
        <w:rPr/>
        <w:t xml:space="preserve"> Home Office Policy: </w:t>
      </w:r>
      <w:hyperlink r:id="rId21" w:history="1">
        <w:r>
          <w:rPr>
            <w:rStyle w:val="Hyperlink"/>
            <w:rFonts w:cs="Tahoma"/>
          </w:rPr>
          <w:t xml:space="preserve">Reducing and preventing crime</w:t>
        </w:r>
      </w:hyperlink>
    </w:p>
  </w:footnote>
  <w:footnote w:id="3">
    <w:p>
      <w:pPr>
        <w:pStyle w:val="FootnoteText"/>
        <w:spacing/>
        <w:rPr/>
      </w:pPr>
      <w:r>
        <w:rPr>
          <w:rStyle w:val="FootnoteReference"/>
        </w:rPr>
        <w:footnoteRef/>
      </w:r>
      <w:r>
        <w:rPr/>
        <w:t xml:space="preserve"> Home Office: </w:t>
      </w:r>
      <w:hyperlink r:id="rId22" w:history="1">
        <w:r>
          <w:rPr>
            <w:rStyle w:val="Hyperlink"/>
            <w:rFonts w:cs="Tahoma"/>
          </w:rPr>
          <w:t xml:space="preserve">A new approach to fighting crime</w:t>
        </w:r>
      </w:hyperlink>
    </w:p>
  </w:footnote>
  <w:footnote w:id="4">
    <w:p>
      <w:pPr>
        <w:pStyle w:val="FootnoteText"/>
        <w:spacing/>
        <w:rPr/>
      </w:pPr>
      <w:r>
        <w:rPr>
          <w:rStyle w:val="FootnoteReference"/>
        </w:rPr>
        <w:footnoteRef/>
      </w:r>
      <w:r>
        <w:rPr/>
        <w:t xml:space="preserve"> The 2013 ONS regional characteristics analysis for the East Midlands</w:t>
      </w:r>
    </w:p>
  </w:footnote>
  <w:footnote w:id="5">
    <w:p>
      <w:pPr>
        <w:pStyle w:val="FootnoteText"/>
        <w:spacing/>
        <w:rPr/>
      </w:pPr>
      <w:r>
        <w:rPr>
          <w:rStyle w:val="FootnoteReference"/>
        </w:rPr>
        <w:footnoteRef/>
      </w:r>
      <w:r>
        <w:rPr/>
        <w:t xml:space="preserve"> </w:t>
      </w:r>
      <w:r>
        <w:rPr>
          <w:rFonts w:ascii="Arial" w:hAnsi="Arial" w:eastAsia="Arial" w:cs="Arial"/>
          <w:color w:val="000000"/>
          <w:sz w:val="16"/>
          <w:szCs w:val="16"/>
        </w:rPr>
        <w:t xml:space="preserve">The European Commission defines an SME as an enterprise which employs fewer than 250 persons and which has an annual turnover not exceeding EUR 50million and/or an annual balance sheet total not exceeding EUR 43million.</w:t>
      </w:r>
    </w:p>
  </w:footnote>
</w:footnotes>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rPr/>
    </w:pPr>
    <w:r>
      <w:rPr/>
      <w:t xml:space="preserve">CONFIDENTIAL</w:t>
    </w:r>
  </w:p>
  <w:p>
    <w:pPr>
      <w:pStyle w:val="Header"/>
      <w:spacing/>
      <w:rPr/>
    </w:pPr>
  </w:p>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rPr/>
    </w:pPr>
    <w:r>
      <w:rPr/>
      <w:t xml:space="preserve">CONFIDENTIAL</w:t>
    </w: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jc w:val="right"/>
      <w:rPr>
        <w:rFonts w:ascii="Arial" w:hAnsi="Arial" w:eastAsia="Arial" w:cs="Arial"/>
        <w:sz w:val="16"/>
      </w:rPr>
    </w:pPr>
    <w:r>
      <w:rPr>
        <w:rFonts w:ascii="Arial" w:hAnsi="Arial" w:eastAsia="Arial" w:cs="Arial"/>
        <w:sz w:val="16"/>
      </w:rPr>
      <w:t xml:space="preserve">CONFIDENTIAL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lvl w:ilvl="0">
      <w:start w:val="1"/>
      <w:numFmt w:val="bullet"/>
      <w:suff w:val="tab"/>
      <w:lvlText w:val=""/>
      <w:pPr>
        <w:tabs>
          <w:tab w:val="num" w:pos="1440"/>
        </w:tabs>
        <w:spacing/>
        <w:ind w:left="1440" w:hanging="360"/>
      </w:pPr>
      <w:rPr>
        <w:rFonts w:ascii="Symbol" w:hAnsi="Symbol" w:eastAsia="Symbol" w:cs="Symbol" w:hint="default"/>
      </w:rPr>
    </w:lvl>
    <w:lvl w:ilvl="1">
      <w:start w:val="1"/>
      <w:numFmt w:val="bullet"/>
      <w:suff w:val="tab"/>
      <w:lvlText w:val="o"/>
      <w:pPr>
        <w:tabs>
          <w:tab w:val="num" w:pos="2160"/>
        </w:tabs>
        <w:spacing/>
        <w:ind w:left="2160" w:hanging="360"/>
      </w:pPr>
      <w:rPr>
        <w:rFonts w:ascii="Courier New" w:hAnsi="Courier New" w:eastAsia="Courier New" w:cs="Courier New" w:hint="default"/>
      </w:rPr>
    </w:lvl>
    <w:lvl w:ilvl="2">
      <w:start w:val="1"/>
      <w:numFmt w:val="bullet"/>
      <w:suff w:val="tab"/>
      <w:lvlText w:val=""/>
      <w:pPr>
        <w:tabs>
          <w:tab w:val="num" w:pos="2880"/>
        </w:tabs>
        <w:spacing/>
        <w:ind w:left="2880" w:hanging="360"/>
      </w:pPr>
      <w:rPr>
        <w:rFonts w:ascii="Wingdings" w:hAnsi="Wingdings" w:eastAsia="Wingdings" w:cs="Wingdings" w:hint="default"/>
      </w:rPr>
    </w:lvl>
    <w:lvl w:ilvl="3">
      <w:start w:val="1"/>
      <w:numFmt w:val="bullet"/>
      <w:suff w:val="tab"/>
      <w:lvlText w:val=""/>
      <w:pPr>
        <w:tabs>
          <w:tab w:val="num" w:pos="3600"/>
        </w:tabs>
        <w:spacing/>
        <w:ind w:left="3600" w:hanging="360"/>
      </w:pPr>
      <w:rPr>
        <w:rFonts w:ascii="Symbol" w:hAnsi="Symbol" w:eastAsia="Symbol" w:cs="Symbol" w:hint="default"/>
      </w:rPr>
    </w:lvl>
    <w:lvl w:ilvl="4">
      <w:start w:val="1"/>
      <w:numFmt w:val="bullet"/>
      <w:suff w:val="tab"/>
      <w:lvlText w:val="o"/>
      <w:pPr>
        <w:tabs>
          <w:tab w:val="num" w:pos="4320"/>
        </w:tabs>
        <w:spacing/>
        <w:ind w:left="4320" w:hanging="360"/>
      </w:pPr>
      <w:rPr>
        <w:rFonts w:ascii="Courier New" w:hAnsi="Courier New" w:eastAsia="Courier New" w:cs="Courier New" w:hint="default"/>
      </w:rPr>
    </w:lvl>
    <w:lvl w:ilvl="5">
      <w:start w:val="1"/>
      <w:numFmt w:val="bullet"/>
      <w:suff w:val="tab"/>
      <w:lvlText w:val=""/>
      <w:pPr>
        <w:tabs>
          <w:tab w:val="num" w:pos="5040"/>
        </w:tabs>
        <w:spacing/>
        <w:ind w:left="5040" w:hanging="360"/>
      </w:pPr>
      <w:rPr>
        <w:rFonts w:ascii="Wingdings" w:hAnsi="Wingdings" w:eastAsia="Wingdings" w:cs="Wingdings" w:hint="default"/>
      </w:rPr>
    </w:lvl>
    <w:lvl w:ilvl="6">
      <w:start w:val="1"/>
      <w:numFmt w:val="bullet"/>
      <w:suff w:val="tab"/>
      <w:lvlText w:val=""/>
      <w:pPr>
        <w:tabs>
          <w:tab w:val="num" w:pos="5760"/>
        </w:tabs>
        <w:spacing/>
        <w:ind w:left="5760" w:hanging="360"/>
      </w:pPr>
      <w:rPr>
        <w:rFonts w:ascii="Symbol" w:hAnsi="Symbol" w:eastAsia="Symbol" w:cs="Symbol" w:hint="default"/>
      </w:rPr>
    </w:lvl>
    <w:lvl w:ilvl="7">
      <w:start w:val="1"/>
      <w:numFmt w:val="bullet"/>
      <w:suff w:val="tab"/>
      <w:lvlText w:val="o"/>
      <w:pPr>
        <w:tabs>
          <w:tab w:val="num" w:pos="6480"/>
        </w:tabs>
        <w:spacing/>
        <w:ind w:left="6480" w:hanging="360"/>
      </w:pPr>
      <w:rPr>
        <w:rFonts w:ascii="Courier New" w:hAnsi="Courier New" w:eastAsia="Courier New" w:cs="Courier New" w:hint="default"/>
      </w:rPr>
    </w:lvl>
    <w:lvl w:ilvl="8">
      <w:start w:val="1"/>
      <w:numFmt w:val="bullet"/>
      <w:suff w:val="tab"/>
      <w:lvlText w:val=""/>
      <w:pPr>
        <w:tabs>
          <w:tab w:val="num" w:pos="7200"/>
        </w:tabs>
        <w:spacing/>
        <w:ind w:left="7200" w:hanging="360"/>
      </w:pPr>
      <w:rPr>
        <w:rFonts w:ascii="Wingdings" w:hAnsi="Wingdings" w:eastAsia="Wingdings" w:cs="Wingdings" w:hint="default"/>
      </w:rPr>
    </w:lvl>
  </w:abstractNum>
  <w:abstractNum w:abstractNumId="5">
    <w:lvl w:ilvl="0">
      <w:start w:val="29"/>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6">
    <w:lvl w:ilvl="0">
      <w:start w:val="1"/>
      <w:numFmt w:val="bullet"/>
      <w:suff w:val="tab"/>
      <w:lvlText w:val=""/>
      <w:pPr>
        <w:spacing/>
        <w:ind w:left="1430" w:hanging="360"/>
      </w:pPr>
      <w:rPr>
        <w:rFonts w:ascii="Symbol" w:hAnsi="Symbol" w:eastAsia="Symbol" w:cs="Symbol" w:hint="default"/>
      </w:rPr>
    </w:lvl>
    <w:lvl w:ilvl="1">
      <w:start w:val="1"/>
      <w:numFmt w:val="bullet"/>
      <w:suff w:val="tab"/>
      <w:lvlText w:val="o"/>
      <w:pPr>
        <w:spacing/>
        <w:ind w:left="2150" w:hanging="360"/>
      </w:pPr>
      <w:rPr>
        <w:rFonts w:ascii="Courier New" w:hAnsi="Courier New" w:eastAsia="Courier New" w:cs="Courier New" w:hint="default"/>
      </w:rPr>
    </w:lvl>
    <w:lvl w:ilvl="2">
      <w:start w:val="1"/>
      <w:numFmt w:val="bullet"/>
      <w:suff w:val="tab"/>
      <w:lvlText w:val=""/>
      <w:pPr>
        <w:spacing/>
        <w:ind w:left="2870" w:hanging="360"/>
      </w:pPr>
      <w:rPr>
        <w:rFonts w:ascii="Wingdings" w:hAnsi="Wingdings" w:eastAsia="Wingdings" w:cs="Wingdings" w:hint="default"/>
      </w:rPr>
    </w:lvl>
    <w:lvl w:ilvl="3">
      <w:start w:val="1"/>
      <w:numFmt w:val="bullet"/>
      <w:suff w:val="tab"/>
      <w:lvlText w:val=""/>
      <w:pPr>
        <w:spacing/>
        <w:ind w:left="3590" w:hanging="360"/>
      </w:pPr>
      <w:rPr>
        <w:rFonts w:ascii="Symbol" w:hAnsi="Symbol" w:eastAsia="Symbol" w:cs="Symbol" w:hint="default"/>
      </w:rPr>
    </w:lvl>
    <w:lvl w:ilvl="4">
      <w:start w:val="1"/>
      <w:numFmt w:val="bullet"/>
      <w:suff w:val="tab"/>
      <w:lvlText w:val="o"/>
      <w:pPr>
        <w:spacing/>
        <w:ind w:left="4310" w:hanging="360"/>
      </w:pPr>
      <w:rPr>
        <w:rFonts w:ascii="Courier New" w:hAnsi="Courier New" w:eastAsia="Courier New" w:cs="Courier New" w:hint="default"/>
      </w:rPr>
    </w:lvl>
    <w:lvl w:ilvl="5">
      <w:start w:val="1"/>
      <w:numFmt w:val="bullet"/>
      <w:suff w:val="tab"/>
      <w:lvlText w:val=""/>
      <w:pPr>
        <w:spacing/>
        <w:ind w:left="5030" w:hanging="360"/>
      </w:pPr>
      <w:rPr>
        <w:rFonts w:ascii="Wingdings" w:hAnsi="Wingdings" w:eastAsia="Wingdings" w:cs="Wingdings" w:hint="default"/>
      </w:rPr>
    </w:lvl>
    <w:lvl w:ilvl="6">
      <w:start w:val="1"/>
      <w:numFmt w:val="bullet"/>
      <w:suff w:val="tab"/>
      <w:lvlText w:val=""/>
      <w:pPr>
        <w:spacing/>
        <w:ind w:left="5750" w:hanging="360"/>
      </w:pPr>
      <w:rPr>
        <w:rFonts w:ascii="Symbol" w:hAnsi="Symbol" w:eastAsia="Symbol" w:cs="Symbol" w:hint="default"/>
      </w:rPr>
    </w:lvl>
    <w:lvl w:ilvl="7">
      <w:start w:val="1"/>
      <w:numFmt w:val="bullet"/>
      <w:suff w:val="tab"/>
      <w:lvlText w:val="o"/>
      <w:pPr>
        <w:spacing/>
        <w:ind w:left="6470" w:hanging="360"/>
      </w:pPr>
      <w:rPr>
        <w:rFonts w:ascii="Courier New" w:hAnsi="Courier New" w:eastAsia="Courier New" w:cs="Courier New" w:hint="default"/>
      </w:rPr>
    </w:lvl>
    <w:lvl w:ilvl="8">
      <w:start w:val="1"/>
      <w:numFmt w:val="bullet"/>
      <w:suff w:val="tab"/>
      <w:lvlText w:val=""/>
      <w:pPr>
        <w:spacing/>
        <w:ind w:left="7190" w:hanging="360"/>
      </w:pPr>
      <w:rPr>
        <w:rFonts w:ascii="Wingdings" w:hAnsi="Wingdings" w:eastAsia="Wingdings" w:cs="Wingdings" w:hint="default"/>
      </w:rPr>
    </w:lvl>
  </w:abstractNum>
  <w:abstractNum w:abstractNumId="7">
    <w:lvl w:ilvl="0">
      <w:start w:val="9"/>
      <w:numFmt w:val="decimal"/>
      <w:suff w:val="tab"/>
      <w:lvlText w:val="%1"/>
      <w:pPr>
        <w:tabs>
          <w:tab w:val="num" w:pos="360"/>
        </w:tabs>
        <w:spacing/>
        <w:ind w:left="360" w:hanging="360"/>
      </w:pPr>
      <w:rPr>
        <w:rFonts w:hint="default"/>
      </w:rPr>
    </w:lvl>
    <w:lvl w:ilvl="1">
      <w:start w:val="2"/>
      <w:numFmt w:val="decimal"/>
      <w:suff w:val="tab"/>
      <w:lvlText w:val="%1.%2"/>
      <w:pPr>
        <w:tabs>
          <w:tab w:val="num" w:pos="360"/>
        </w:tabs>
        <w:spacing/>
        <w:ind w:left="360" w:hanging="360"/>
      </w:pPr>
      <w:rPr>
        <w:rFonts w:hint="default"/>
      </w:rPr>
    </w:lvl>
    <w:lvl w:ilvl="2">
      <w:start w:val="1"/>
      <w:numFmt w:val="decimal"/>
      <w:suff w:val="tab"/>
      <w:lvlText w:val="%1.3.%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8">
    <w:lvl w:ilvl="0">
      <w:start w:val="22"/>
      <w:numFmt w:val="decimal"/>
      <w:suff w:val="tab"/>
      <w:lvlText w:val="%1"/>
      <w:pPr>
        <w:tabs>
          <w:tab w:val="num" w:pos="615"/>
        </w:tabs>
        <w:spacing/>
        <w:ind w:left="615" w:hanging="615"/>
      </w:pPr>
      <w:rPr>
        <w:rFonts w:hint="default"/>
      </w:rPr>
    </w:lvl>
    <w:lvl w:ilvl="1">
      <w:start w:val="3"/>
      <w:numFmt w:val="decimal"/>
      <w:suff w:val="tab"/>
      <w:lvlText w:val="%1.%2"/>
      <w:pPr>
        <w:tabs>
          <w:tab w:val="num" w:pos="615"/>
        </w:tabs>
        <w:spacing/>
        <w:ind w:left="615" w:hanging="615"/>
      </w:pPr>
      <w:rPr>
        <w:rFonts w:hint="default"/>
      </w:rPr>
    </w:lvl>
    <w:lvl w:ilvl="2">
      <w:start w:val="5"/>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9">
    <w:lvl w:ilvl="0">
      <w:start w:val="34"/>
      <w:numFmt w:val="decimal"/>
      <w:suff w:val="tab"/>
      <w:lvlText w:val="%1"/>
      <w:pPr>
        <w:tabs>
          <w:tab w:val="num" w:pos="465"/>
        </w:tabs>
        <w:spacing/>
        <w:ind w:left="465" w:hanging="465"/>
      </w:pPr>
      <w:rPr>
        <w:rFonts w:hint="default"/>
        <w:color w:val="333333"/>
      </w:rPr>
    </w:lvl>
    <w:lvl w:ilvl="1">
      <w:start w:val="2"/>
      <w:numFmt w:val="decimal"/>
      <w:suff w:val="tab"/>
      <w:lvlText w:val="%1.%2"/>
      <w:pPr>
        <w:tabs>
          <w:tab w:val="num" w:pos="465"/>
        </w:tabs>
        <w:spacing/>
        <w:ind w:left="465" w:hanging="465"/>
      </w:pPr>
      <w:rPr>
        <w:rFonts w:hint="default"/>
        <w:color w:val="333333"/>
      </w:rPr>
    </w:lvl>
    <w:lvl w:ilvl="2">
      <w:start w:val="1"/>
      <w:numFmt w:val="decimal"/>
      <w:suff w:val="tab"/>
      <w:lvlText w:val="%1.%2.%3"/>
      <w:pPr>
        <w:tabs>
          <w:tab w:val="num" w:pos="720"/>
        </w:tabs>
        <w:spacing/>
        <w:ind w:left="720" w:hanging="720"/>
      </w:pPr>
      <w:rPr>
        <w:rFonts w:hint="default"/>
        <w:color w:val="333333"/>
      </w:rPr>
    </w:lvl>
    <w:lvl w:ilvl="3">
      <w:start w:val="1"/>
      <w:numFmt w:val="decimal"/>
      <w:suff w:val="tab"/>
      <w:lvlText w:val="%1.%2.%3.%4"/>
      <w:pPr>
        <w:tabs>
          <w:tab w:val="num" w:pos="1080"/>
        </w:tabs>
        <w:spacing/>
        <w:ind w:left="1080" w:hanging="1080"/>
      </w:pPr>
      <w:rPr>
        <w:rFonts w:hint="default"/>
        <w:color w:val="333333"/>
      </w:rPr>
    </w:lvl>
    <w:lvl w:ilvl="4">
      <w:start w:val="1"/>
      <w:numFmt w:val="decimal"/>
      <w:suff w:val="tab"/>
      <w:lvlText w:val="%1.%2.%3.%4.%5"/>
      <w:pPr>
        <w:tabs>
          <w:tab w:val="num" w:pos="1080"/>
        </w:tabs>
        <w:spacing/>
        <w:ind w:left="1080" w:hanging="1080"/>
      </w:pPr>
      <w:rPr>
        <w:rFonts w:hint="default"/>
        <w:color w:val="333333"/>
      </w:rPr>
    </w:lvl>
    <w:lvl w:ilvl="5">
      <w:start w:val="1"/>
      <w:numFmt w:val="decimal"/>
      <w:suff w:val="tab"/>
      <w:lvlText w:val="%1.%2.%3.%4.%5.%6"/>
      <w:pPr>
        <w:tabs>
          <w:tab w:val="num" w:pos="1440"/>
        </w:tabs>
        <w:spacing/>
        <w:ind w:left="1440" w:hanging="1440"/>
      </w:pPr>
      <w:rPr>
        <w:rFonts w:hint="default"/>
        <w:color w:val="333333"/>
      </w:rPr>
    </w:lvl>
    <w:lvl w:ilvl="6">
      <w:start w:val="1"/>
      <w:numFmt w:val="decimal"/>
      <w:suff w:val="tab"/>
      <w:lvlText w:val="%1.%2.%3.%4.%5.%6.%7"/>
      <w:pPr>
        <w:tabs>
          <w:tab w:val="num" w:pos="1440"/>
        </w:tabs>
        <w:spacing/>
        <w:ind w:left="1440" w:hanging="1440"/>
      </w:pPr>
      <w:rPr>
        <w:rFonts w:hint="default"/>
        <w:color w:val="333333"/>
      </w:rPr>
    </w:lvl>
    <w:lvl w:ilvl="7">
      <w:start w:val="1"/>
      <w:numFmt w:val="decimal"/>
      <w:suff w:val="tab"/>
      <w:lvlText w:val="%1.%2.%3.%4.%5.%6.%7.%8"/>
      <w:pPr>
        <w:tabs>
          <w:tab w:val="num" w:pos="1800"/>
        </w:tabs>
        <w:spacing/>
        <w:ind w:left="1800" w:hanging="1800"/>
      </w:pPr>
      <w:rPr>
        <w:rFonts w:hint="default"/>
        <w:color w:val="333333"/>
      </w:rPr>
    </w:lvl>
    <w:lvl w:ilvl="8">
      <w:start w:val="1"/>
      <w:numFmt w:val="decimal"/>
      <w:suff w:val="tab"/>
      <w:lvlText w:val="%1.%2.%3.%4.%5.%6.%7.%8.%9"/>
      <w:pPr>
        <w:tabs>
          <w:tab w:val="num" w:pos="1800"/>
        </w:tabs>
        <w:spacing/>
        <w:ind w:left="1800" w:hanging="1800"/>
      </w:pPr>
      <w:rPr>
        <w:rFonts w:hint="default"/>
        <w:color w:val="333333"/>
      </w:rPr>
    </w:lvl>
  </w:abstractNum>
  <w:abstractNum w:abstractNumId="10">
    <w:lvl w:ilvl="0">
      <w:start w:val="19"/>
      <w:numFmt w:val="decimal"/>
      <w:suff w:val="tab"/>
      <w:lvlText w:val="%1"/>
      <w:pPr>
        <w:tabs>
          <w:tab w:val="num" w:pos="360"/>
        </w:tabs>
        <w:spacing/>
        <w:ind w:left="360" w:hanging="360"/>
      </w:pPr>
      <w:rPr>
        <w:rFonts w:hint="default"/>
      </w:rPr>
    </w:lvl>
    <w:lvl w:ilvl="1">
      <w:start w:val="2"/>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1">
    <w:lvl w:ilvl="0">
      <w:start w:val="34"/>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lvl w:ilvl="0">
      <w:start w:val="1"/>
      <w:numFmt w:val="bullet"/>
      <w:suff w:val="tab"/>
      <w:lvlText w:val=""/>
      <w:pPr>
        <w:spacing/>
        <w:ind w:left="1080" w:hanging="360"/>
      </w:pPr>
      <w:rPr>
        <w:rFonts w:ascii="Symbol" w:hAnsi="Symbol" w:eastAsia="Symbol" w:cs="Symbol" w:hint="default"/>
      </w:rPr>
    </w:lvl>
    <w:lvl w:ilvl="1">
      <w:start w:val="1"/>
      <w:numFmt w:val="bullet"/>
      <w:suff w:val="tab"/>
      <w:lvlText w:val="o"/>
      <w:pPr>
        <w:spacing/>
        <w:ind w:left="1800" w:hanging="360"/>
      </w:pPr>
      <w:rPr>
        <w:rFonts w:ascii="Courier New" w:hAnsi="Courier New" w:eastAsia="Courier New" w:cs="Courier New" w:hint="default"/>
      </w:rPr>
    </w:lvl>
    <w:lvl w:ilvl="2">
      <w:start w:val="1"/>
      <w:numFmt w:val="bullet"/>
      <w:suff w:val="tab"/>
      <w:lvlText w:val=""/>
      <w:pPr>
        <w:spacing/>
        <w:ind w:left="2520" w:hanging="360"/>
      </w:pPr>
      <w:rPr>
        <w:rFonts w:ascii="Wingdings" w:hAnsi="Wingdings" w:eastAsia="Wingdings" w:cs="Wingdings" w:hint="default"/>
      </w:rPr>
    </w:lvl>
    <w:lvl w:ilvl="3">
      <w:start w:val="1"/>
      <w:numFmt w:val="bullet"/>
      <w:suff w:val="tab"/>
      <w:lvlText w:val=""/>
      <w:pPr>
        <w:spacing/>
        <w:ind w:left="3240" w:hanging="360"/>
      </w:pPr>
      <w:rPr>
        <w:rFonts w:ascii="Symbol" w:hAnsi="Symbol" w:eastAsia="Symbol" w:cs="Symbol" w:hint="default"/>
      </w:rPr>
    </w:lvl>
    <w:lvl w:ilvl="4">
      <w:start w:val="1"/>
      <w:numFmt w:val="bullet"/>
      <w:suff w:val="tab"/>
      <w:lvlText w:val="o"/>
      <w:pPr>
        <w:spacing/>
        <w:ind w:left="3960" w:hanging="360"/>
      </w:pPr>
      <w:rPr>
        <w:rFonts w:ascii="Courier New" w:hAnsi="Courier New" w:eastAsia="Courier New" w:cs="Courier New" w:hint="default"/>
      </w:rPr>
    </w:lvl>
    <w:lvl w:ilvl="5">
      <w:start w:val="1"/>
      <w:numFmt w:val="bullet"/>
      <w:suff w:val="tab"/>
      <w:lvlText w:val=""/>
      <w:pPr>
        <w:spacing/>
        <w:ind w:left="4680" w:hanging="360"/>
      </w:pPr>
      <w:rPr>
        <w:rFonts w:ascii="Wingdings" w:hAnsi="Wingdings" w:eastAsia="Wingdings" w:cs="Wingdings" w:hint="default"/>
      </w:rPr>
    </w:lvl>
    <w:lvl w:ilvl="6">
      <w:start w:val="1"/>
      <w:numFmt w:val="bullet"/>
      <w:suff w:val="tab"/>
      <w:lvlText w:val=""/>
      <w:pPr>
        <w:spacing/>
        <w:ind w:left="5400" w:hanging="360"/>
      </w:pPr>
      <w:rPr>
        <w:rFonts w:ascii="Symbol" w:hAnsi="Symbol" w:eastAsia="Symbol" w:cs="Symbol" w:hint="default"/>
      </w:rPr>
    </w:lvl>
    <w:lvl w:ilvl="7">
      <w:start w:val="1"/>
      <w:numFmt w:val="bullet"/>
      <w:suff w:val="tab"/>
      <w:lvlText w:val="o"/>
      <w:pPr>
        <w:spacing/>
        <w:ind w:left="6120" w:hanging="360"/>
      </w:pPr>
      <w:rPr>
        <w:rFonts w:ascii="Courier New" w:hAnsi="Courier New" w:eastAsia="Courier New" w:cs="Courier New" w:hint="default"/>
      </w:rPr>
    </w:lvl>
    <w:lvl w:ilvl="8">
      <w:start w:val="1"/>
      <w:numFmt w:val="bullet"/>
      <w:suff w:val="tab"/>
      <w:lvlText w:val=""/>
      <w:pPr>
        <w:spacing/>
        <w:ind w:left="6840" w:hanging="360"/>
      </w:pPr>
      <w:rPr>
        <w:rFonts w:ascii="Wingdings" w:hAnsi="Wingdings" w:eastAsia="Wingdings" w:cs="Wingdings" w:hint="default"/>
      </w:rPr>
    </w:lvl>
  </w:abstractNum>
  <w:abstractNum w:abstractNumId="13">
    <w:lvl w:ilvl="0">
      <w:start w:val="11"/>
      <w:numFmt w:val="decimal"/>
      <w:suff w:val="tab"/>
      <w:lvlText w:val="%1"/>
      <w:pPr>
        <w:tabs>
          <w:tab w:val="num" w:pos="390"/>
        </w:tabs>
        <w:spacing/>
        <w:ind w:left="390" w:hanging="390"/>
      </w:pPr>
      <w:rPr>
        <w:rFonts w:hint="default"/>
      </w:rPr>
    </w:lvl>
    <w:lvl w:ilvl="1">
      <w:start w:val="1"/>
      <w:numFmt w:val="decimal"/>
      <w:suff w:val="tab"/>
      <w:lvlText w:val="%1.%2"/>
      <w:pPr>
        <w:tabs>
          <w:tab w:val="num" w:pos="390"/>
        </w:tabs>
        <w:spacing/>
        <w:ind w:left="390" w:hanging="39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14">
    <w:lvl w:ilvl="0">
      <w:start w:val="1"/>
      <w:numFmt w:val="upperLetter"/>
      <w:suff w:val="tab"/>
      <w:lvlText w:val="%1."/>
      <w:pPr>
        <w:spacing/>
        <w:ind w:left="1080" w:hanging="360"/>
      </w:pPr>
      <w:rPr>
        <w:rFonts w:hint="default"/>
      </w:rPr>
    </w:lvl>
    <w:lvl w:ilvl="1">
      <w:start w:val="1"/>
      <w:numFmt w:val="lowerLetter"/>
      <w:suff w:val="tab"/>
      <w:lvlText w:val="%2."/>
      <w:pPr>
        <w:spacing/>
        <w:ind w:left="1800" w:hanging="360"/>
      </w:pPr>
      <w:rPr/>
    </w:lvl>
    <w:lvl w:ilvl="2">
      <w:start w:val="1"/>
      <w:numFmt w:val="lowerRoman"/>
      <w:suff w:val="tab"/>
      <w:lvlText w:val="%3."/>
      <w:lvlJc w:val="right"/>
      <w:pPr>
        <w:spacing/>
        <w:ind w:left="2520" w:hanging="180"/>
      </w:pPr>
      <w:rPr/>
    </w:lvl>
    <w:lvl w:ilvl="3">
      <w:start w:val="1"/>
      <w:numFmt w:val="decimal"/>
      <w:suff w:val="tab"/>
      <w:lvlText w:val="%4."/>
      <w:pPr>
        <w:spacing/>
        <w:ind w:left="3240" w:hanging="360"/>
      </w:pPr>
      <w:rPr/>
    </w:lvl>
    <w:lvl w:ilvl="4">
      <w:start w:val="1"/>
      <w:numFmt w:val="lowerLetter"/>
      <w:suff w:val="tab"/>
      <w:lvlText w:val="%5."/>
      <w:pPr>
        <w:spacing/>
        <w:ind w:left="3960" w:hanging="360"/>
      </w:pPr>
      <w:rPr/>
    </w:lvl>
    <w:lvl w:ilvl="5">
      <w:start w:val="1"/>
      <w:numFmt w:val="lowerRoman"/>
      <w:suff w:val="tab"/>
      <w:lvlText w:val="%6."/>
      <w:lvlJc w:val="right"/>
      <w:pPr>
        <w:spacing/>
        <w:ind w:left="4680" w:hanging="180"/>
      </w:pPr>
      <w:rPr/>
    </w:lvl>
    <w:lvl w:ilvl="6">
      <w:start w:val="1"/>
      <w:numFmt w:val="decimal"/>
      <w:suff w:val="tab"/>
      <w:lvlText w:val="%7."/>
      <w:pPr>
        <w:spacing/>
        <w:ind w:left="5400" w:hanging="360"/>
      </w:pPr>
      <w:rPr/>
    </w:lvl>
    <w:lvl w:ilvl="7">
      <w:start w:val="1"/>
      <w:numFmt w:val="lowerLetter"/>
      <w:suff w:val="tab"/>
      <w:lvlText w:val="%8."/>
      <w:pPr>
        <w:spacing/>
        <w:ind w:left="6120" w:hanging="360"/>
      </w:pPr>
      <w:rPr/>
    </w:lvl>
    <w:lvl w:ilvl="8">
      <w:start w:val="1"/>
      <w:numFmt w:val="lowerRoman"/>
      <w:suff w:val="tab"/>
      <w:lvlText w:val="%9."/>
      <w:lvlJc w:val="right"/>
      <w:pPr>
        <w:spacing/>
        <w:ind w:left="6840" w:hanging="180"/>
      </w:pPr>
      <w:rPr/>
    </w:lvl>
  </w:abstractNum>
  <w:abstractNum w:abstractNumId="15">
    <w:lvl w:ilvl="0">
      <w:start w:val="31"/>
      <w:numFmt w:val="decimal"/>
      <w:suff w:val="tab"/>
      <w:lvlText w:val="%1"/>
      <w:pPr>
        <w:tabs>
          <w:tab w:val="num" w:pos="720"/>
        </w:tabs>
        <w:spacing/>
        <w:ind w:left="720" w:hanging="720"/>
      </w:pPr>
      <w:rPr>
        <w:rFonts w:hint="default"/>
      </w:rPr>
    </w:lvl>
    <w:lvl w:ilvl="1">
      <w:start w:val="1"/>
      <w:numFmt w:val="decimal"/>
      <w:suff w:val="tab"/>
      <w:lvlText w:val="32.%2"/>
      <w:pPr>
        <w:tabs>
          <w:tab w:val="num" w:pos="720"/>
        </w:tabs>
        <w:spacing/>
        <w:ind w:left="720" w:hanging="72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6">
    <w:lvl w:ilvl="0">
      <w:start w:val="4"/>
      <w:numFmt w:val="decimal"/>
      <w:suff w:val="tab"/>
      <w:lvlText w:val="%1"/>
      <w:pPr>
        <w:tabs>
          <w:tab w:val="num" w:pos="1440"/>
        </w:tabs>
        <w:spacing/>
        <w:ind w:left="1440" w:hanging="720"/>
      </w:pPr>
      <w:rPr>
        <w:rFonts w:hint="default"/>
      </w:rPr>
    </w:lvl>
    <w:lvl w:ilvl="1">
      <w:start w:val="1"/>
      <w:numFmt w:val="lowerLetter"/>
      <w:suff w:val="tab"/>
      <w:lvlText w:val="%2."/>
      <w:pPr>
        <w:tabs>
          <w:tab w:val="num" w:pos="1800"/>
        </w:tabs>
        <w:spacing/>
        <w:ind w:left="1800" w:hanging="360"/>
      </w:pPr>
      <w:rPr/>
    </w:lvl>
    <w:lvl w:ilvl="2">
      <w:start w:val="1"/>
      <w:numFmt w:val="lowerRoman"/>
      <w:suff w:val="tab"/>
      <w:lvlText w:val="%3."/>
      <w:lvlJc w:val="right"/>
      <w:pPr>
        <w:tabs>
          <w:tab w:val="num" w:pos="2520"/>
        </w:tabs>
        <w:spacing/>
        <w:ind w:left="2520" w:hanging="180"/>
      </w:pPr>
      <w:rPr/>
    </w:lvl>
    <w:lvl w:ilvl="3">
      <w:start w:val="1"/>
      <w:numFmt w:val="decimal"/>
      <w:suff w:val="tab"/>
      <w:lvlText w:val="%4."/>
      <w:pPr>
        <w:tabs>
          <w:tab w:val="num" w:pos="3240"/>
        </w:tabs>
        <w:spacing/>
        <w:ind w:left="3240" w:hanging="360"/>
      </w:pPr>
      <w:rPr/>
    </w:lvl>
    <w:lvl w:ilvl="4">
      <w:start w:val="1"/>
      <w:numFmt w:val="lowerLetter"/>
      <w:suff w:val="tab"/>
      <w:lvlText w:val="%5."/>
      <w:pPr>
        <w:tabs>
          <w:tab w:val="num" w:pos="3960"/>
        </w:tabs>
        <w:spacing/>
        <w:ind w:left="3960" w:hanging="360"/>
      </w:pPr>
      <w:rPr/>
    </w:lvl>
    <w:lvl w:ilvl="5">
      <w:start w:val="1"/>
      <w:numFmt w:val="lowerRoman"/>
      <w:suff w:val="tab"/>
      <w:lvlText w:val="%6."/>
      <w:lvlJc w:val="right"/>
      <w:pPr>
        <w:tabs>
          <w:tab w:val="num" w:pos="4680"/>
        </w:tabs>
        <w:spacing/>
        <w:ind w:left="4680" w:hanging="180"/>
      </w:pPr>
      <w:rPr/>
    </w:lvl>
    <w:lvl w:ilvl="6">
      <w:start w:val="1"/>
      <w:numFmt w:val="decimal"/>
      <w:suff w:val="tab"/>
      <w:lvlText w:val="%7."/>
      <w:pPr>
        <w:tabs>
          <w:tab w:val="num" w:pos="5400"/>
        </w:tabs>
        <w:spacing/>
        <w:ind w:left="5400" w:hanging="360"/>
      </w:pPr>
      <w:rPr/>
    </w:lvl>
    <w:lvl w:ilvl="7">
      <w:start w:val="1"/>
      <w:numFmt w:val="lowerLetter"/>
      <w:suff w:val="tab"/>
      <w:lvlText w:val="%8."/>
      <w:pPr>
        <w:tabs>
          <w:tab w:val="num" w:pos="6120"/>
        </w:tabs>
        <w:spacing/>
        <w:ind w:left="6120" w:hanging="360"/>
      </w:pPr>
      <w:rPr/>
    </w:lvl>
    <w:lvl w:ilvl="8">
      <w:start w:val="1"/>
      <w:numFmt w:val="lowerRoman"/>
      <w:suff w:val="tab"/>
      <w:lvlText w:val="%9."/>
      <w:lvlJc w:val="right"/>
      <w:pPr>
        <w:tabs>
          <w:tab w:val="num" w:pos="6840"/>
        </w:tabs>
        <w:spacing/>
        <w:ind w:left="6840" w:hanging="180"/>
      </w:pPr>
      <w:rPr/>
    </w:lvl>
  </w:abstractNum>
  <w:abstractNum w:abstractNumId="17">
    <w:lvl w:ilvl="0">
      <w:start w:val="3"/>
      <w:numFmt w:val="decimal"/>
      <w:suff w:val="tab"/>
      <w:lvlText w:val="%1"/>
      <w:pPr>
        <w:tabs>
          <w:tab w:val="num" w:pos="2160"/>
        </w:tabs>
        <w:spacing/>
        <w:ind w:left="2160" w:hanging="720"/>
      </w:pPr>
      <w:rPr>
        <w:rFonts w:hint="default"/>
      </w:rPr>
    </w:lvl>
    <w:lvl w:ilvl="1">
      <w:start w:val="2"/>
      <w:numFmt w:val="decimal"/>
      <w:isLgl/>
      <w:suff w:val="tab"/>
      <w:lvlText w:val="%1.%2"/>
      <w:pPr>
        <w:tabs>
          <w:tab w:val="num" w:pos="1800"/>
        </w:tabs>
        <w:spacing/>
        <w:ind w:left="1800" w:hanging="360"/>
      </w:pPr>
      <w:rPr>
        <w:rFonts w:hint="default"/>
      </w:rPr>
    </w:lvl>
    <w:lvl w:ilvl="2">
      <w:start w:val="1"/>
      <w:numFmt w:val="decimal"/>
      <w:isLgl/>
      <w:suff w:val="tab"/>
      <w:lvlText w:val="%1.%2.%3"/>
      <w:pPr>
        <w:tabs>
          <w:tab w:val="num" w:pos="2160"/>
        </w:tabs>
        <w:spacing/>
        <w:ind w:left="2160" w:hanging="720"/>
      </w:pPr>
      <w:rPr>
        <w:rFonts w:hint="default"/>
      </w:rPr>
    </w:lvl>
    <w:lvl w:ilvl="3">
      <w:start w:val="1"/>
      <w:numFmt w:val="decimal"/>
      <w:isLgl/>
      <w:suff w:val="tab"/>
      <w:lvlText w:val="%1.%2.%3.%4"/>
      <w:pPr>
        <w:tabs>
          <w:tab w:val="num" w:pos="2520"/>
        </w:tabs>
        <w:spacing/>
        <w:ind w:left="2520" w:hanging="1080"/>
      </w:pPr>
      <w:rPr>
        <w:rFonts w:hint="default"/>
      </w:rPr>
    </w:lvl>
    <w:lvl w:ilvl="4">
      <w:start w:val="1"/>
      <w:numFmt w:val="decimal"/>
      <w:isLgl/>
      <w:suff w:val="tab"/>
      <w:lvlText w:val="%1.%2.%3.%4.%5"/>
      <w:pPr>
        <w:tabs>
          <w:tab w:val="num" w:pos="2520"/>
        </w:tabs>
        <w:spacing/>
        <w:ind w:left="2520" w:hanging="1080"/>
      </w:pPr>
      <w:rPr>
        <w:rFonts w:hint="default"/>
      </w:rPr>
    </w:lvl>
    <w:lvl w:ilvl="5">
      <w:start w:val="1"/>
      <w:numFmt w:val="decimal"/>
      <w:isLgl/>
      <w:suff w:val="tab"/>
      <w:lvlText w:val="%1.%2.%3.%4.%5.%6"/>
      <w:pPr>
        <w:tabs>
          <w:tab w:val="num" w:pos="2880"/>
        </w:tabs>
        <w:spacing/>
        <w:ind w:left="2880" w:hanging="1440"/>
      </w:pPr>
      <w:rPr>
        <w:rFonts w:hint="default"/>
      </w:rPr>
    </w:lvl>
    <w:lvl w:ilvl="6">
      <w:start w:val="1"/>
      <w:numFmt w:val="decimal"/>
      <w:isLgl/>
      <w:suff w:val="tab"/>
      <w:lvlText w:val="%1.%2.%3.%4.%5.%6.%7"/>
      <w:pPr>
        <w:tabs>
          <w:tab w:val="num" w:pos="2880"/>
        </w:tabs>
        <w:spacing/>
        <w:ind w:left="2880" w:hanging="1440"/>
      </w:pPr>
      <w:rPr>
        <w:rFonts w:hint="default"/>
      </w:rPr>
    </w:lvl>
    <w:lvl w:ilvl="7">
      <w:start w:val="1"/>
      <w:numFmt w:val="decimal"/>
      <w:isLgl/>
      <w:suff w:val="tab"/>
      <w:lvlText w:val="%1.%2.%3.%4.%5.%6.%7.%8"/>
      <w:pPr>
        <w:tabs>
          <w:tab w:val="num" w:pos="3240"/>
        </w:tabs>
        <w:spacing/>
        <w:ind w:left="3240" w:hanging="1800"/>
      </w:pPr>
      <w:rPr>
        <w:rFonts w:hint="default"/>
      </w:rPr>
    </w:lvl>
    <w:lvl w:ilvl="8">
      <w:start w:val="1"/>
      <w:numFmt w:val="decimal"/>
      <w:isLgl/>
      <w:suff w:val="tab"/>
      <w:lvlText w:val="%1.%2.%3.%4.%5.%6.%7.%8.%9"/>
      <w:pPr>
        <w:tabs>
          <w:tab w:val="num" w:pos="3240"/>
        </w:tabs>
        <w:spacing/>
        <w:ind w:left="3240" w:hanging="1800"/>
      </w:pPr>
      <w:rPr>
        <w:rFonts w:hint="default"/>
      </w:rPr>
    </w:lvl>
  </w:abstractNum>
  <w:abstractNum w:abstractNumId="18">
    <w:lvl w:ilvl="0">
      <w:start w:val="1"/>
      <w:numFmt w:val="bullet"/>
      <w:suff w:val="tab"/>
      <w:lvlText w:val=""/>
      <w:pPr>
        <w:spacing/>
        <w:ind w:left="1440" w:hanging="360"/>
      </w:pPr>
      <w:rPr>
        <w:rFonts w:ascii="Symbol" w:hAnsi="Symbol" w:eastAsia="Symbol" w:cs="Symbol" w:hint="default"/>
      </w:rPr>
    </w:lvl>
    <w:lvl w:ilvl="1">
      <w:start w:val="1"/>
      <w:numFmt w:val="bullet"/>
      <w:suff w:val="tab"/>
      <w:lvlText w:val="o"/>
      <w:pPr>
        <w:spacing/>
        <w:ind w:left="2160" w:hanging="360"/>
      </w:pPr>
      <w:rPr>
        <w:rFonts w:ascii="Courier New" w:hAnsi="Courier New" w:eastAsia="Courier New" w:cs="Courier New" w:hint="default"/>
      </w:rPr>
    </w:lvl>
    <w:lvl w:ilvl="2">
      <w:start w:val="1"/>
      <w:numFmt w:val="bullet"/>
      <w:suff w:val="tab"/>
      <w:lvlText w:val=""/>
      <w:pPr>
        <w:spacing/>
        <w:ind w:left="2880" w:hanging="360"/>
      </w:pPr>
      <w:rPr>
        <w:rFonts w:ascii="Wingdings" w:hAnsi="Wingdings" w:eastAsia="Wingdings" w:cs="Wingdings" w:hint="default"/>
      </w:rPr>
    </w:lvl>
    <w:lvl w:ilvl="3">
      <w:start w:val="1"/>
      <w:numFmt w:val="bullet"/>
      <w:suff w:val="tab"/>
      <w:lvlText w:val=""/>
      <w:pPr>
        <w:spacing/>
        <w:ind w:left="3600" w:hanging="360"/>
      </w:pPr>
      <w:rPr>
        <w:rFonts w:ascii="Symbol" w:hAnsi="Symbol" w:eastAsia="Symbol" w:cs="Symbol" w:hint="default"/>
      </w:rPr>
    </w:lvl>
    <w:lvl w:ilvl="4">
      <w:start w:val="1"/>
      <w:numFmt w:val="bullet"/>
      <w:suff w:val="tab"/>
      <w:lvlText w:val="o"/>
      <w:pPr>
        <w:spacing/>
        <w:ind w:left="4320" w:hanging="360"/>
      </w:pPr>
      <w:rPr>
        <w:rFonts w:ascii="Courier New" w:hAnsi="Courier New" w:eastAsia="Courier New" w:cs="Courier New" w:hint="default"/>
      </w:rPr>
    </w:lvl>
    <w:lvl w:ilvl="5">
      <w:start w:val="1"/>
      <w:numFmt w:val="bullet"/>
      <w:suff w:val="tab"/>
      <w:lvlText w:val=""/>
      <w:pPr>
        <w:spacing/>
        <w:ind w:left="5040" w:hanging="360"/>
      </w:pPr>
      <w:rPr>
        <w:rFonts w:ascii="Wingdings" w:hAnsi="Wingdings" w:eastAsia="Wingdings" w:cs="Wingdings" w:hint="default"/>
      </w:rPr>
    </w:lvl>
    <w:lvl w:ilvl="6">
      <w:start w:val="1"/>
      <w:numFmt w:val="bullet"/>
      <w:suff w:val="tab"/>
      <w:lvlText w:val=""/>
      <w:pPr>
        <w:spacing/>
        <w:ind w:left="5760" w:hanging="360"/>
      </w:pPr>
      <w:rPr>
        <w:rFonts w:ascii="Symbol" w:hAnsi="Symbol" w:eastAsia="Symbol" w:cs="Symbol" w:hint="default"/>
      </w:rPr>
    </w:lvl>
    <w:lvl w:ilvl="7">
      <w:start w:val="1"/>
      <w:numFmt w:val="bullet"/>
      <w:suff w:val="tab"/>
      <w:lvlText w:val="o"/>
      <w:pPr>
        <w:spacing/>
        <w:ind w:left="6480" w:hanging="360"/>
      </w:pPr>
      <w:rPr>
        <w:rFonts w:ascii="Courier New" w:hAnsi="Courier New" w:eastAsia="Courier New" w:cs="Courier New" w:hint="default"/>
      </w:rPr>
    </w:lvl>
    <w:lvl w:ilvl="8">
      <w:start w:val="1"/>
      <w:numFmt w:val="bullet"/>
      <w:suff w:val="tab"/>
      <w:lvlText w:val=""/>
      <w:pPr>
        <w:spacing/>
        <w:ind w:left="7200" w:hanging="360"/>
      </w:pPr>
      <w:rPr>
        <w:rFonts w:ascii="Wingdings" w:hAnsi="Wingdings" w:eastAsia="Wingdings" w:cs="Wingdings" w:hint="default"/>
      </w:rPr>
    </w:lvl>
  </w:abstractNum>
  <w:abstractNum w:abstractNumId="19">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0">
    <w:lvl w:ilvl="0">
      <w:start w:val="9"/>
      <w:numFmt w:val="decimal"/>
      <w:suff w:val="tab"/>
      <w:lvlText w:val="%1"/>
      <w:pPr>
        <w:tabs>
          <w:tab w:val="num" w:pos="360"/>
        </w:tabs>
        <w:spacing/>
        <w:ind w:left="360" w:hanging="360"/>
      </w:pPr>
      <w:rPr>
        <w:rFonts w:hint="default"/>
      </w:rPr>
    </w:lvl>
    <w:lvl w:ilvl="1">
      <w:start w:val="1"/>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21">
    <w:lvl w:ilvl="0">
      <w:start w:val="34"/>
      <w:numFmt w:val="decimal"/>
      <w:suff w:val="tab"/>
      <w:lvlText w:val="%1"/>
      <w:pPr>
        <w:tabs>
          <w:tab w:val="num" w:pos="465"/>
        </w:tabs>
        <w:spacing/>
        <w:ind w:left="465" w:hanging="465"/>
      </w:pPr>
      <w:rPr>
        <w:rFonts w:hint="default"/>
        <w:color w:val="333333"/>
      </w:rPr>
    </w:lvl>
    <w:lvl w:ilvl="1">
      <w:start w:val="2"/>
      <w:numFmt w:val="decimal"/>
      <w:suff w:val="tab"/>
      <w:lvlText w:val="%1.%2"/>
      <w:pPr>
        <w:tabs>
          <w:tab w:val="num" w:pos="465"/>
        </w:tabs>
        <w:spacing/>
        <w:ind w:left="465" w:hanging="465"/>
      </w:pPr>
      <w:rPr>
        <w:rFonts w:hint="default"/>
        <w:color w:val="333333"/>
      </w:rPr>
    </w:lvl>
    <w:lvl w:ilvl="2">
      <w:start w:val="1"/>
      <w:numFmt w:val="decimal"/>
      <w:suff w:val="tab"/>
      <w:lvlText w:val="%1.%2.%3"/>
      <w:pPr>
        <w:tabs>
          <w:tab w:val="num" w:pos="720"/>
        </w:tabs>
        <w:spacing/>
        <w:ind w:left="720" w:hanging="720"/>
      </w:pPr>
      <w:rPr>
        <w:rFonts w:hint="default"/>
        <w:color w:val="333333"/>
      </w:rPr>
    </w:lvl>
    <w:lvl w:ilvl="3">
      <w:start w:val="1"/>
      <w:numFmt w:val="decimal"/>
      <w:suff w:val="tab"/>
      <w:lvlText w:val="%1.%2.%3.%4"/>
      <w:pPr>
        <w:tabs>
          <w:tab w:val="num" w:pos="1080"/>
        </w:tabs>
        <w:spacing/>
        <w:ind w:left="1080" w:hanging="1080"/>
      </w:pPr>
      <w:rPr>
        <w:rFonts w:hint="default"/>
        <w:color w:val="333333"/>
      </w:rPr>
    </w:lvl>
    <w:lvl w:ilvl="4">
      <w:start w:val="1"/>
      <w:numFmt w:val="decimal"/>
      <w:suff w:val="tab"/>
      <w:lvlText w:val="%1.%2.%3.%4.%5"/>
      <w:pPr>
        <w:tabs>
          <w:tab w:val="num" w:pos="1080"/>
        </w:tabs>
        <w:spacing/>
        <w:ind w:left="1080" w:hanging="1080"/>
      </w:pPr>
      <w:rPr>
        <w:rFonts w:hint="default"/>
        <w:color w:val="333333"/>
      </w:rPr>
    </w:lvl>
    <w:lvl w:ilvl="5">
      <w:start w:val="1"/>
      <w:numFmt w:val="decimal"/>
      <w:suff w:val="tab"/>
      <w:lvlText w:val="%1.%2.%3.%4.%5.%6"/>
      <w:pPr>
        <w:tabs>
          <w:tab w:val="num" w:pos="1440"/>
        </w:tabs>
        <w:spacing/>
        <w:ind w:left="1440" w:hanging="1440"/>
      </w:pPr>
      <w:rPr>
        <w:rFonts w:hint="default"/>
        <w:color w:val="333333"/>
      </w:rPr>
    </w:lvl>
    <w:lvl w:ilvl="6">
      <w:start w:val="1"/>
      <w:numFmt w:val="decimal"/>
      <w:suff w:val="tab"/>
      <w:lvlText w:val="%1.%2.%3.%4.%5.%6.%7"/>
      <w:pPr>
        <w:tabs>
          <w:tab w:val="num" w:pos="1440"/>
        </w:tabs>
        <w:spacing/>
        <w:ind w:left="1440" w:hanging="1440"/>
      </w:pPr>
      <w:rPr>
        <w:rFonts w:hint="default"/>
        <w:color w:val="333333"/>
      </w:rPr>
    </w:lvl>
    <w:lvl w:ilvl="7">
      <w:start w:val="1"/>
      <w:numFmt w:val="decimal"/>
      <w:suff w:val="tab"/>
      <w:lvlText w:val="%1.%2.%3.%4.%5.%6.%7.%8"/>
      <w:pPr>
        <w:tabs>
          <w:tab w:val="num" w:pos="1800"/>
        </w:tabs>
        <w:spacing/>
        <w:ind w:left="1800" w:hanging="1800"/>
      </w:pPr>
      <w:rPr>
        <w:rFonts w:hint="default"/>
        <w:color w:val="333333"/>
      </w:rPr>
    </w:lvl>
    <w:lvl w:ilvl="8">
      <w:start w:val="1"/>
      <w:numFmt w:val="decimal"/>
      <w:suff w:val="tab"/>
      <w:lvlText w:val="%1.%2.%3.%4.%5.%6.%7.%8.%9"/>
      <w:pPr>
        <w:tabs>
          <w:tab w:val="num" w:pos="1800"/>
        </w:tabs>
        <w:spacing/>
        <w:ind w:left="1800" w:hanging="1800"/>
      </w:pPr>
      <w:rPr>
        <w:rFonts w:hint="default"/>
        <w:color w:val="333333"/>
      </w:rPr>
    </w:lvl>
  </w:abstractNum>
  <w:abstractNum w:abstractNumId="22">
    <w:lvl w:ilvl="0">
      <w:start w:val="17"/>
      <w:numFmt w:val="decimal"/>
      <w:suff w:val="tab"/>
      <w:lvlText w:val="%1"/>
      <w:pPr>
        <w:tabs>
          <w:tab w:val="num" w:pos="360"/>
        </w:tabs>
        <w:spacing/>
        <w:ind w:left="360" w:hanging="360"/>
      </w:pPr>
      <w:rPr>
        <w:rFonts w:hint="default"/>
      </w:rPr>
    </w:lvl>
    <w:lvl w:ilvl="1">
      <w:start w:val="1"/>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23">
    <w:lvl w:ilvl="0">
      <w:start w:val="17"/>
      <w:numFmt w:val="decimal"/>
      <w:suff w:val="tab"/>
      <w:lvlText w:val="%1"/>
      <w:pPr>
        <w:tabs>
          <w:tab w:val="num" w:pos="360"/>
        </w:tabs>
        <w:spacing/>
        <w:ind w:left="360" w:hanging="360"/>
      </w:pPr>
      <w:rPr>
        <w:rFonts w:hint="default"/>
      </w:rPr>
    </w:lvl>
    <w:lvl w:ilvl="1">
      <w:start w:val="2"/>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24">
    <w:lvl w:ilvl="0">
      <w:start w:val="29"/>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5">
    <w:lvl w:ilvl="0">
      <w:start w:val="1"/>
      <w:numFmt w:val="bullet"/>
      <w:suff w:val="tab"/>
      <w:lvlText w:val=""/>
      <w:pPr>
        <w:tabs>
          <w:tab w:val="num" w:pos="360"/>
        </w:tabs>
        <w:spacing/>
        <w:ind w:left="360" w:hanging="360"/>
      </w:pPr>
      <w:rPr>
        <w:rFonts w:ascii="Symbol" w:hAnsi="Symbol" w:eastAsia="Symbol" w:cs="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cs="Wingdings" w:hint="default"/>
      </w:rPr>
    </w:lvl>
    <w:lvl w:ilvl="3">
      <w:start w:val="1"/>
      <w:numFmt w:val="bullet"/>
      <w:suff w:val="tab"/>
      <w:lvlText w:val=""/>
      <w:pPr>
        <w:tabs>
          <w:tab w:val="num" w:pos="2520"/>
        </w:tabs>
        <w:spacing/>
        <w:ind w:left="2520" w:hanging="360"/>
      </w:pPr>
      <w:rPr>
        <w:rFonts w:ascii="Symbol" w:hAnsi="Symbol" w:eastAsia="Symbol" w:cs="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cs="Wingdings" w:hint="default"/>
      </w:rPr>
    </w:lvl>
    <w:lvl w:ilvl="6">
      <w:start w:val="1"/>
      <w:numFmt w:val="bullet"/>
      <w:suff w:val="tab"/>
      <w:lvlText w:val=""/>
      <w:pPr>
        <w:tabs>
          <w:tab w:val="num" w:pos="4680"/>
        </w:tabs>
        <w:spacing/>
        <w:ind w:left="4680" w:hanging="360"/>
      </w:pPr>
      <w:rPr>
        <w:rFonts w:ascii="Symbol" w:hAnsi="Symbol" w:eastAsia="Symbol" w:cs="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cs="Wingdings" w:hint="default"/>
      </w:rPr>
    </w:lvl>
  </w:abstractNum>
  <w:abstractNum w:abstractNumId="26">
    <w:lvl w:ilvl="0">
      <w:start w:val="1"/>
      <w:numFmt w:val="bullet"/>
      <w:suff w:val="tab"/>
      <w:lvlText w:val=""/>
      <w:pPr>
        <w:tabs>
          <w:tab w:val="num" w:pos="1069"/>
        </w:tabs>
        <w:spacing/>
        <w:ind w:left="1069" w:hanging="360"/>
      </w:pPr>
      <w:rPr>
        <w:rFonts w:ascii="Symbol" w:hAnsi="Symbol" w:eastAsia="Symbol" w:cs="Symbol" w:hint="default"/>
        <w:sz w:val="20"/>
      </w:rPr>
    </w:lvl>
    <w:lvl w:ilvl="1">
      <w:start w:val="1"/>
      <w:numFmt w:val="bullet"/>
      <w:suff w:val="tab"/>
      <w:lvlText w:val="o"/>
      <w:pPr>
        <w:tabs>
          <w:tab w:val="num" w:pos="1789"/>
        </w:tabs>
        <w:spacing/>
        <w:ind w:left="1789" w:hanging="360"/>
      </w:pPr>
      <w:rPr>
        <w:rFonts w:ascii="Courier New" w:hAnsi="Courier New" w:eastAsia="Courier New" w:cs="Courier New" w:hint="default"/>
        <w:sz w:val="20"/>
      </w:rPr>
    </w:lvl>
    <w:lvl w:ilvl="2">
      <w:start w:val="1"/>
      <w:numFmt w:val="bullet"/>
      <w:suff w:val="tab"/>
      <w:lvlText w:val=""/>
      <w:pPr>
        <w:tabs>
          <w:tab w:val="num" w:pos="2509"/>
        </w:tabs>
        <w:spacing/>
        <w:ind w:left="2509" w:hanging="360"/>
      </w:pPr>
      <w:rPr>
        <w:rFonts w:ascii="Wingdings" w:hAnsi="Wingdings" w:eastAsia="Wingdings" w:cs="Wingdings" w:hint="default"/>
        <w:sz w:val="20"/>
      </w:rPr>
    </w:lvl>
    <w:lvl w:ilvl="3">
      <w:start w:val="1"/>
      <w:numFmt w:val="bullet"/>
      <w:suff w:val="tab"/>
      <w:lvlText w:val=""/>
      <w:pPr>
        <w:tabs>
          <w:tab w:val="num" w:pos="3229"/>
        </w:tabs>
        <w:spacing/>
        <w:ind w:left="3229" w:hanging="360"/>
      </w:pPr>
      <w:rPr>
        <w:rFonts w:ascii="Wingdings" w:hAnsi="Wingdings" w:eastAsia="Wingdings" w:cs="Wingdings" w:hint="default"/>
        <w:sz w:val="20"/>
      </w:rPr>
    </w:lvl>
    <w:lvl w:ilvl="4">
      <w:start w:val="1"/>
      <w:numFmt w:val="bullet"/>
      <w:suff w:val="tab"/>
      <w:lvlText w:val=""/>
      <w:pPr>
        <w:tabs>
          <w:tab w:val="num" w:pos="3949"/>
        </w:tabs>
        <w:spacing/>
        <w:ind w:left="3949" w:hanging="360"/>
      </w:pPr>
      <w:rPr>
        <w:rFonts w:ascii="Wingdings" w:hAnsi="Wingdings" w:eastAsia="Wingdings" w:cs="Wingdings" w:hint="default"/>
        <w:sz w:val="20"/>
      </w:rPr>
    </w:lvl>
    <w:lvl w:ilvl="5">
      <w:start w:val="1"/>
      <w:numFmt w:val="bullet"/>
      <w:suff w:val="tab"/>
      <w:lvlText w:val=""/>
      <w:pPr>
        <w:tabs>
          <w:tab w:val="num" w:pos="4669"/>
        </w:tabs>
        <w:spacing/>
        <w:ind w:left="4669" w:hanging="360"/>
      </w:pPr>
      <w:rPr>
        <w:rFonts w:ascii="Wingdings" w:hAnsi="Wingdings" w:eastAsia="Wingdings" w:cs="Wingdings" w:hint="default"/>
        <w:sz w:val="20"/>
      </w:rPr>
    </w:lvl>
    <w:lvl w:ilvl="6">
      <w:start w:val="1"/>
      <w:numFmt w:val="bullet"/>
      <w:suff w:val="tab"/>
      <w:lvlText w:val=""/>
      <w:pPr>
        <w:tabs>
          <w:tab w:val="num" w:pos="5389"/>
        </w:tabs>
        <w:spacing/>
        <w:ind w:left="5389" w:hanging="360"/>
      </w:pPr>
      <w:rPr>
        <w:rFonts w:ascii="Wingdings" w:hAnsi="Wingdings" w:eastAsia="Wingdings" w:cs="Wingdings" w:hint="default"/>
        <w:sz w:val="20"/>
      </w:rPr>
    </w:lvl>
    <w:lvl w:ilvl="7">
      <w:start w:val="1"/>
      <w:numFmt w:val="bullet"/>
      <w:suff w:val="tab"/>
      <w:lvlText w:val=""/>
      <w:pPr>
        <w:tabs>
          <w:tab w:val="num" w:pos="6109"/>
        </w:tabs>
        <w:spacing/>
        <w:ind w:left="6109" w:hanging="360"/>
      </w:pPr>
      <w:rPr>
        <w:rFonts w:ascii="Wingdings" w:hAnsi="Wingdings" w:eastAsia="Wingdings" w:cs="Wingdings" w:hint="default"/>
        <w:sz w:val="20"/>
      </w:rPr>
    </w:lvl>
    <w:lvl w:ilvl="8">
      <w:start w:val="1"/>
      <w:numFmt w:val="bullet"/>
      <w:suff w:val="tab"/>
      <w:lvlText w:val=""/>
      <w:pPr>
        <w:tabs>
          <w:tab w:val="num" w:pos="6829"/>
        </w:tabs>
        <w:spacing/>
        <w:ind w:left="6829" w:hanging="360"/>
      </w:pPr>
      <w:rPr>
        <w:rFonts w:ascii="Wingdings" w:hAnsi="Wingdings" w:eastAsia="Wingdings" w:cs="Wingdings" w:hint="default"/>
        <w:sz w:val="20"/>
      </w:rPr>
    </w:lvl>
  </w:abstractNum>
  <w:abstractNum w:abstractNumId="27">
    <w:lvl w:ilvl="0">
      <w:start w:val="0"/>
      <w:numFmt w:val="bullet"/>
      <w:suff w:val="tab"/>
      <w:lvlText w:val="-"/>
      <w:pPr>
        <w:spacing/>
        <w:ind w:left="720" w:hanging="360"/>
      </w:pPr>
      <w:rPr>
        <w:rFonts w:ascii="Calibri" w:hAnsi="Calibri" w:eastAsia="Calibri" w:cs="Calibri"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8">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9">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0">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31">
    <w:lvl w:ilvl="0">
      <w:start w:val="15"/>
      <w:numFmt w:val="decimal"/>
      <w:suff w:val="tab"/>
      <w:lvlText w:val="%1"/>
      <w:pPr>
        <w:tabs>
          <w:tab w:val="num" w:pos="360"/>
        </w:tabs>
        <w:spacing/>
        <w:ind w:left="360" w:hanging="360"/>
      </w:pPr>
      <w:rPr>
        <w:rFonts w:hint="default"/>
      </w:rPr>
    </w:lvl>
    <w:lvl w:ilvl="1">
      <w:start w:val="1"/>
      <w:numFmt w:val="decimal"/>
      <w:suff w:val="tab"/>
      <w:lvlText w:val="%1.%2"/>
      <w:pPr>
        <w:tabs>
          <w:tab w:val="num" w:pos="786"/>
        </w:tabs>
        <w:spacing/>
        <w:ind w:left="786"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32">
    <w:lvl w:ilvl="0">
      <w:start w:val="3"/>
      <w:numFmt w:val="decimal"/>
      <w:suff w:val="tab"/>
      <w:lvlText w:val="%1"/>
      <w:pPr>
        <w:tabs>
          <w:tab w:val="num" w:pos="1080"/>
        </w:tabs>
        <w:spacing/>
        <w:ind w:left="1080" w:hanging="72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3">
    <w:lvl w:ilvl="0">
      <w:start w:val="1"/>
      <w:numFmt w:val="bullet"/>
      <w:suff w:val="tab"/>
      <w:lvlText w:val=""/>
      <w:pPr>
        <w:spacing/>
        <w:ind w:left="1430" w:hanging="360"/>
      </w:pPr>
      <w:rPr>
        <w:rFonts w:ascii="Symbol" w:hAnsi="Symbol" w:eastAsia="Symbol" w:cs="Symbol" w:hint="default"/>
      </w:rPr>
    </w:lvl>
    <w:lvl w:ilvl="1">
      <w:start w:val="1"/>
      <w:numFmt w:val="bullet"/>
      <w:suff w:val="tab"/>
      <w:lvlText w:val="o"/>
      <w:pPr>
        <w:spacing/>
        <w:ind w:left="2150" w:hanging="360"/>
      </w:pPr>
      <w:rPr>
        <w:rFonts w:ascii="Courier New" w:hAnsi="Courier New" w:eastAsia="Courier New" w:cs="Courier New" w:hint="default"/>
      </w:rPr>
    </w:lvl>
    <w:lvl w:ilvl="2">
      <w:start w:val="1"/>
      <w:numFmt w:val="bullet"/>
      <w:suff w:val="tab"/>
      <w:lvlText w:val=""/>
      <w:pPr>
        <w:spacing/>
        <w:ind w:left="2870" w:hanging="360"/>
      </w:pPr>
      <w:rPr>
        <w:rFonts w:ascii="Wingdings" w:hAnsi="Wingdings" w:eastAsia="Wingdings" w:cs="Wingdings" w:hint="default"/>
      </w:rPr>
    </w:lvl>
    <w:lvl w:ilvl="3">
      <w:start w:val="1"/>
      <w:numFmt w:val="bullet"/>
      <w:suff w:val="tab"/>
      <w:lvlText w:val=""/>
      <w:pPr>
        <w:spacing/>
        <w:ind w:left="3590" w:hanging="360"/>
      </w:pPr>
      <w:rPr>
        <w:rFonts w:ascii="Symbol" w:hAnsi="Symbol" w:eastAsia="Symbol" w:cs="Symbol" w:hint="default"/>
      </w:rPr>
    </w:lvl>
    <w:lvl w:ilvl="4">
      <w:start w:val="1"/>
      <w:numFmt w:val="bullet"/>
      <w:suff w:val="tab"/>
      <w:lvlText w:val="o"/>
      <w:pPr>
        <w:spacing/>
        <w:ind w:left="4310" w:hanging="360"/>
      </w:pPr>
      <w:rPr>
        <w:rFonts w:ascii="Courier New" w:hAnsi="Courier New" w:eastAsia="Courier New" w:cs="Courier New" w:hint="default"/>
      </w:rPr>
    </w:lvl>
    <w:lvl w:ilvl="5">
      <w:start w:val="1"/>
      <w:numFmt w:val="bullet"/>
      <w:suff w:val="tab"/>
      <w:lvlText w:val=""/>
      <w:pPr>
        <w:spacing/>
        <w:ind w:left="5030" w:hanging="360"/>
      </w:pPr>
      <w:rPr>
        <w:rFonts w:ascii="Wingdings" w:hAnsi="Wingdings" w:eastAsia="Wingdings" w:cs="Wingdings" w:hint="default"/>
      </w:rPr>
    </w:lvl>
    <w:lvl w:ilvl="6">
      <w:start w:val="1"/>
      <w:numFmt w:val="bullet"/>
      <w:suff w:val="tab"/>
      <w:lvlText w:val=""/>
      <w:pPr>
        <w:spacing/>
        <w:ind w:left="5750" w:hanging="360"/>
      </w:pPr>
      <w:rPr>
        <w:rFonts w:ascii="Symbol" w:hAnsi="Symbol" w:eastAsia="Symbol" w:cs="Symbol" w:hint="default"/>
      </w:rPr>
    </w:lvl>
    <w:lvl w:ilvl="7">
      <w:start w:val="1"/>
      <w:numFmt w:val="bullet"/>
      <w:suff w:val="tab"/>
      <w:lvlText w:val="o"/>
      <w:pPr>
        <w:spacing/>
        <w:ind w:left="6470" w:hanging="360"/>
      </w:pPr>
      <w:rPr>
        <w:rFonts w:ascii="Courier New" w:hAnsi="Courier New" w:eastAsia="Courier New" w:cs="Courier New" w:hint="default"/>
      </w:rPr>
    </w:lvl>
    <w:lvl w:ilvl="8">
      <w:start w:val="1"/>
      <w:numFmt w:val="bullet"/>
      <w:suff w:val="tab"/>
      <w:lvlText w:val=""/>
      <w:pPr>
        <w:spacing/>
        <w:ind w:left="7190" w:hanging="360"/>
      </w:pPr>
      <w:rPr>
        <w:rFonts w:ascii="Wingdings" w:hAnsi="Wingdings" w:eastAsia="Wingdings" w:cs="Wingdings" w:hint="default"/>
      </w:rPr>
    </w:lvl>
  </w:abstractNum>
  <w:abstractNum w:abstractNumId="34">
    <w:lvl w:ilvl="0">
      <w:start w:val="1"/>
      <w:numFmt w:val="bullet"/>
      <w:suff w:val="tab"/>
      <w:lvlText w:val=""/>
      <w:pPr>
        <w:spacing/>
        <w:ind w:left="1069" w:hanging="360"/>
      </w:pPr>
      <w:rPr>
        <w:rFonts w:ascii="Symbol" w:hAnsi="Symbol" w:eastAsia="Symbol" w:cs="Symbol" w:hint="default"/>
      </w:rPr>
    </w:lvl>
    <w:lvl w:ilvl="1">
      <w:start w:val="1"/>
      <w:numFmt w:val="bullet"/>
      <w:suff w:val="tab"/>
      <w:lvlText w:val="o"/>
      <w:pPr>
        <w:spacing/>
        <w:ind w:left="1789" w:hanging="360"/>
      </w:pPr>
      <w:rPr>
        <w:rFonts w:ascii="Courier New" w:hAnsi="Courier New" w:eastAsia="Courier New" w:cs="Courier New" w:hint="default"/>
      </w:rPr>
    </w:lvl>
    <w:lvl w:ilvl="2">
      <w:start w:val="1"/>
      <w:numFmt w:val="bullet"/>
      <w:suff w:val="tab"/>
      <w:lvlText w:val=""/>
      <w:pPr>
        <w:spacing/>
        <w:ind w:left="2509" w:hanging="360"/>
      </w:pPr>
      <w:rPr>
        <w:rFonts w:ascii="Wingdings" w:hAnsi="Wingdings" w:eastAsia="Wingdings" w:cs="Wingdings" w:hint="default"/>
      </w:rPr>
    </w:lvl>
    <w:lvl w:ilvl="3">
      <w:start w:val="1"/>
      <w:numFmt w:val="bullet"/>
      <w:suff w:val="tab"/>
      <w:lvlText w:val=""/>
      <w:pPr>
        <w:spacing/>
        <w:ind w:left="3229" w:hanging="360"/>
      </w:pPr>
      <w:rPr>
        <w:rFonts w:ascii="Symbol" w:hAnsi="Symbol" w:eastAsia="Symbol" w:cs="Symbol" w:hint="default"/>
      </w:rPr>
    </w:lvl>
    <w:lvl w:ilvl="4">
      <w:start w:val="1"/>
      <w:numFmt w:val="bullet"/>
      <w:suff w:val="tab"/>
      <w:lvlText w:val="o"/>
      <w:pPr>
        <w:spacing/>
        <w:ind w:left="3949" w:hanging="360"/>
      </w:pPr>
      <w:rPr>
        <w:rFonts w:ascii="Courier New" w:hAnsi="Courier New" w:eastAsia="Courier New" w:cs="Courier New" w:hint="default"/>
      </w:rPr>
    </w:lvl>
    <w:lvl w:ilvl="5">
      <w:start w:val="1"/>
      <w:numFmt w:val="bullet"/>
      <w:suff w:val="tab"/>
      <w:lvlText w:val=""/>
      <w:pPr>
        <w:spacing/>
        <w:ind w:left="4669" w:hanging="360"/>
      </w:pPr>
      <w:rPr>
        <w:rFonts w:ascii="Wingdings" w:hAnsi="Wingdings" w:eastAsia="Wingdings" w:cs="Wingdings" w:hint="default"/>
      </w:rPr>
    </w:lvl>
    <w:lvl w:ilvl="6">
      <w:start w:val="1"/>
      <w:numFmt w:val="bullet"/>
      <w:suff w:val="tab"/>
      <w:lvlText w:val=""/>
      <w:pPr>
        <w:spacing/>
        <w:ind w:left="5389" w:hanging="360"/>
      </w:pPr>
      <w:rPr>
        <w:rFonts w:ascii="Symbol" w:hAnsi="Symbol" w:eastAsia="Symbol" w:cs="Symbol" w:hint="default"/>
      </w:rPr>
    </w:lvl>
    <w:lvl w:ilvl="7">
      <w:start w:val="1"/>
      <w:numFmt w:val="bullet"/>
      <w:suff w:val="tab"/>
      <w:lvlText w:val="o"/>
      <w:pPr>
        <w:spacing/>
        <w:ind w:left="6109" w:hanging="360"/>
      </w:pPr>
      <w:rPr>
        <w:rFonts w:ascii="Courier New" w:hAnsi="Courier New" w:eastAsia="Courier New" w:cs="Courier New" w:hint="default"/>
      </w:rPr>
    </w:lvl>
    <w:lvl w:ilvl="8">
      <w:start w:val="1"/>
      <w:numFmt w:val="bullet"/>
      <w:suff w:val="tab"/>
      <w:lvlText w:val=""/>
      <w:pPr>
        <w:spacing/>
        <w:ind w:left="6829" w:hanging="360"/>
      </w:pPr>
      <w:rPr>
        <w:rFonts w:ascii="Wingdings" w:hAnsi="Wingdings" w:eastAsia="Wingdings" w:cs="Wingdings" w:hint="default"/>
      </w:rPr>
    </w:lvl>
  </w:abstractNum>
  <w:abstractNum w:abstractNumId="35">
    <w:lvl w:ilvl="0">
      <w:start w:val="1"/>
      <w:numFmt w:val="bullet"/>
      <w:suff w:val="tab"/>
      <w:lvlText w:val=""/>
      <w:pPr>
        <w:tabs>
          <w:tab w:val="num" w:pos="1080"/>
        </w:tabs>
        <w:spacing/>
        <w:ind w:left="1080" w:hanging="360"/>
      </w:pPr>
      <w:rPr>
        <w:rFonts w:ascii="Symbol" w:hAnsi="Symbol" w:eastAsia="Symbol" w:cs="Symbol" w:hint="default"/>
        <w:sz w:val="20"/>
      </w:rPr>
    </w:lvl>
    <w:lvl w:ilvl="1">
      <w:start w:val="5"/>
      <w:numFmt w:val="decimal"/>
      <w:suff w:val="tab"/>
      <w:lvlText w:val="%2."/>
      <w:pPr>
        <w:spacing/>
        <w:ind w:left="1800" w:hanging="360"/>
      </w:pPr>
      <w:rPr>
        <w:rFonts w:hint="default"/>
      </w:rPr>
    </w:lvl>
    <w:lvl w:ilvl="2">
      <w:start w:val="3"/>
      <w:numFmt w:val="bullet"/>
      <w:suff w:val="tab"/>
      <w:lvlText w:val="-"/>
      <w:pPr>
        <w:spacing/>
        <w:ind w:left="2520" w:hanging="360"/>
      </w:pPr>
      <w:rPr>
        <w:rFonts w:ascii="Arial" w:hAnsi="Arial" w:eastAsia="Times New Roman" w:cs="Arial" w:hint="default"/>
      </w:rPr>
    </w:lvl>
    <w:lvl w:ilvl="3">
      <w:start w:val="1"/>
      <w:numFmt w:val="bullet"/>
      <w:suff w:val="tab"/>
      <w:lvlText w:val=""/>
      <w:pPr>
        <w:tabs>
          <w:tab w:val="num" w:pos="3240"/>
        </w:tabs>
        <w:spacing/>
        <w:ind w:left="3240" w:hanging="360"/>
      </w:pPr>
      <w:rPr>
        <w:rFonts w:ascii="Wingdings" w:hAnsi="Wingdings" w:eastAsia="Wingdings" w:cs="Wingdings" w:hint="default"/>
        <w:sz w:val="20"/>
      </w:rPr>
    </w:lvl>
    <w:lvl w:ilvl="4">
      <w:start w:val="1"/>
      <w:numFmt w:val="bullet"/>
      <w:suff w:val="tab"/>
      <w:lvlText w:val=""/>
      <w:pPr>
        <w:tabs>
          <w:tab w:val="num" w:pos="3960"/>
        </w:tabs>
        <w:spacing/>
        <w:ind w:left="3960" w:hanging="360"/>
      </w:pPr>
      <w:rPr>
        <w:rFonts w:ascii="Wingdings" w:hAnsi="Wingdings" w:eastAsia="Wingdings" w:cs="Wingdings" w:hint="default"/>
        <w:sz w:val="20"/>
      </w:rPr>
    </w:lvl>
    <w:lvl w:ilvl="5">
      <w:start w:val="1"/>
      <w:numFmt w:val="bullet"/>
      <w:suff w:val="tab"/>
      <w:lvlText w:val=""/>
      <w:pPr>
        <w:tabs>
          <w:tab w:val="num" w:pos="4680"/>
        </w:tabs>
        <w:spacing/>
        <w:ind w:left="4680" w:hanging="360"/>
      </w:pPr>
      <w:rPr>
        <w:rFonts w:ascii="Wingdings" w:hAnsi="Wingdings" w:eastAsia="Wingdings" w:cs="Wingdings" w:hint="default"/>
        <w:sz w:val="20"/>
      </w:rPr>
    </w:lvl>
    <w:lvl w:ilvl="6">
      <w:start w:val="1"/>
      <w:numFmt w:val="bullet"/>
      <w:suff w:val="tab"/>
      <w:lvlText w:val=""/>
      <w:pPr>
        <w:tabs>
          <w:tab w:val="num" w:pos="5400"/>
        </w:tabs>
        <w:spacing/>
        <w:ind w:left="5400" w:hanging="360"/>
      </w:pPr>
      <w:rPr>
        <w:rFonts w:ascii="Wingdings" w:hAnsi="Wingdings" w:eastAsia="Wingdings" w:cs="Wingdings" w:hint="default"/>
        <w:sz w:val="20"/>
      </w:rPr>
    </w:lvl>
    <w:lvl w:ilvl="7">
      <w:start w:val="1"/>
      <w:numFmt w:val="bullet"/>
      <w:suff w:val="tab"/>
      <w:lvlText w:val=""/>
      <w:pPr>
        <w:tabs>
          <w:tab w:val="num" w:pos="6120"/>
        </w:tabs>
        <w:spacing/>
        <w:ind w:left="6120" w:hanging="360"/>
      </w:pPr>
      <w:rPr>
        <w:rFonts w:ascii="Wingdings" w:hAnsi="Wingdings" w:eastAsia="Wingdings" w:cs="Wingdings" w:hint="default"/>
        <w:sz w:val="20"/>
      </w:rPr>
    </w:lvl>
    <w:lvl w:ilvl="8">
      <w:start w:val="1"/>
      <w:numFmt w:val="bullet"/>
      <w:suff w:val="tab"/>
      <w:lvlText w:val=""/>
      <w:pPr>
        <w:tabs>
          <w:tab w:val="num" w:pos="6840"/>
        </w:tabs>
        <w:spacing/>
        <w:ind w:left="6840" w:hanging="360"/>
      </w:pPr>
      <w:rPr>
        <w:rFonts w:ascii="Wingdings" w:hAnsi="Wingdings" w:eastAsia="Wingdings" w:cs="Wingdings" w:hint="default"/>
        <w:sz w:val="20"/>
      </w:rPr>
    </w:lvl>
  </w:abstractNum>
  <w:abstractNum w:abstractNumId="36">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7">
    <w:lvl w:ilvl="0">
      <w:start w:val="9"/>
      <w:numFmt w:val="decimal"/>
      <w:suff w:val="tab"/>
      <w:lvlText w:val="%1"/>
      <w:pPr>
        <w:tabs>
          <w:tab w:val="num" w:pos="540"/>
        </w:tabs>
        <w:spacing/>
        <w:ind w:left="540" w:hanging="540"/>
      </w:pPr>
      <w:rPr>
        <w:rFonts w:hint="default"/>
      </w:rPr>
    </w:lvl>
    <w:lvl w:ilvl="1">
      <w:start w:val="2"/>
      <w:numFmt w:val="decimal"/>
      <w:suff w:val="tab"/>
      <w:lvlText w:val="%1.%2"/>
      <w:pPr>
        <w:tabs>
          <w:tab w:val="num" w:pos="540"/>
        </w:tabs>
        <w:spacing/>
        <w:ind w:left="540" w:hanging="54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38">
    <w:lvl w:ilvl="0">
      <w:start w:val="32"/>
      <w:numFmt w:val="decimal"/>
      <w:suff w:val="tab"/>
      <w:lvlText w:val="%1"/>
      <w:pPr>
        <w:tabs>
          <w:tab w:val="num" w:pos="720"/>
        </w:tabs>
        <w:spacing/>
        <w:ind w:left="720" w:hanging="720"/>
      </w:pPr>
      <w:rPr>
        <w:rFonts w:hint="default"/>
      </w:rPr>
    </w:lvl>
    <w:lvl w:ilvl="1">
      <w:start w:val="1"/>
      <w:numFmt w:val="decimal"/>
      <w:suff w:val="tab"/>
      <w:lvlText w:val="31.%2"/>
      <w:pPr>
        <w:tabs>
          <w:tab w:val="num" w:pos="720"/>
        </w:tabs>
        <w:spacing/>
        <w:ind w:left="720" w:hanging="72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39">
    <w:lvl w:ilvl="0">
      <w:start w:val="9"/>
      <w:numFmt w:val="decimal"/>
      <w:suff w:val="tab"/>
      <w:lvlText w:val="%1"/>
      <w:pPr>
        <w:tabs>
          <w:tab w:val="num" w:pos="540"/>
        </w:tabs>
        <w:spacing/>
        <w:ind w:left="540" w:hanging="540"/>
      </w:pPr>
      <w:rPr>
        <w:rFonts w:hint="default"/>
      </w:rPr>
    </w:lvl>
    <w:lvl w:ilvl="1">
      <w:start w:val="2"/>
      <w:numFmt w:val="decimal"/>
      <w:suff w:val="tab"/>
      <w:lvlText w:val="%1.%2"/>
      <w:pPr>
        <w:tabs>
          <w:tab w:val="num" w:pos="540"/>
        </w:tabs>
        <w:spacing/>
        <w:ind w:left="540" w:hanging="540"/>
      </w:pPr>
      <w:rPr>
        <w:rFonts w:hint="default"/>
      </w:rPr>
    </w:lvl>
    <w:lvl w:ilvl="2">
      <w:start w:val="3"/>
      <w:numFmt w:val="decimal"/>
      <w:suff w:val="tab"/>
      <w:lvlText w:val="%1.%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40">
    <w:lvl w:ilvl="0">
      <w:start w:val="21"/>
      <w:numFmt w:val="decimal"/>
      <w:suff w:val="tab"/>
      <w:lvlText w:val="%1"/>
      <w:pPr>
        <w:tabs>
          <w:tab w:val="num" w:pos="420"/>
        </w:tabs>
        <w:spacing/>
        <w:ind w:left="420" w:hanging="420"/>
      </w:pPr>
      <w:rPr>
        <w:rFonts w:hint="default"/>
      </w:rPr>
    </w:lvl>
    <w:lvl w:ilvl="1">
      <w:start w:val="2"/>
      <w:numFmt w:val="decimal"/>
      <w:suff w:val="tab"/>
      <w:lvlText w:val="%1.%2"/>
      <w:pPr>
        <w:tabs>
          <w:tab w:val="num" w:pos="420"/>
        </w:tabs>
        <w:spacing/>
        <w:ind w:left="420" w:hanging="42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41">
    <w:lvl w:ilvl="0">
      <w:start w:val="1"/>
      <w:numFmt w:val="decimal"/>
      <w:suff w:val="tab"/>
      <w:lvlText w:val="%1"/>
      <w:pPr>
        <w:tabs>
          <w:tab w:val="num" w:pos="720"/>
        </w:tabs>
        <w:spacing/>
        <w:ind w:left="720" w:hanging="720"/>
      </w:pPr>
      <w:rPr>
        <w:rFonts w:cs="Arial" w:hint="default"/>
      </w:rPr>
    </w:lvl>
    <w:lvl w:ilvl="1">
      <w:start w:val="1"/>
      <w:numFmt w:val="decimal"/>
      <w:suff w:val="tab"/>
      <w:lvlText w:val="G5.%2"/>
      <w:pPr>
        <w:tabs>
          <w:tab w:val="num" w:pos="720"/>
        </w:tabs>
        <w:spacing/>
        <w:ind w:left="720" w:hanging="720"/>
      </w:pPr>
      <w:rPr>
        <w:rFonts w:cs="Arial" w:hint="default"/>
      </w:rPr>
    </w:lvl>
    <w:lvl w:ilvl="2">
      <w:start w:val="1"/>
      <w:numFmt w:val="decimal"/>
      <w:suff w:val="tab"/>
      <w:lvlText w:val="%1.%2.%3"/>
      <w:pPr>
        <w:tabs>
          <w:tab w:val="num" w:pos="720"/>
        </w:tabs>
        <w:spacing/>
        <w:ind w:left="720" w:hanging="720"/>
      </w:pPr>
      <w:rPr>
        <w:rFonts w:cs="Arial" w:hint="default"/>
      </w:rPr>
    </w:lvl>
    <w:lvl w:ilvl="3">
      <w:start w:val="1"/>
      <w:numFmt w:val="decimal"/>
      <w:suff w:val="tab"/>
      <w:lvlText w:val="%1.%2.%3.%4"/>
      <w:pPr>
        <w:tabs>
          <w:tab w:val="num" w:pos="1080"/>
        </w:tabs>
        <w:spacing/>
        <w:ind w:left="1080" w:hanging="1080"/>
      </w:pPr>
      <w:rPr>
        <w:rFonts w:cs="Arial" w:hint="default"/>
      </w:rPr>
    </w:lvl>
    <w:lvl w:ilvl="4">
      <w:start w:val="1"/>
      <w:numFmt w:val="decimal"/>
      <w:suff w:val="tab"/>
      <w:lvlText w:val="%1.%2.%3.%4.%5"/>
      <w:pPr>
        <w:tabs>
          <w:tab w:val="num" w:pos="1080"/>
        </w:tabs>
        <w:spacing/>
        <w:ind w:left="1080" w:hanging="1080"/>
      </w:pPr>
      <w:rPr>
        <w:rFonts w:cs="Arial" w:hint="default"/>
      </w:rPr>
    </w:lvl>
    <w:lvl w:ilvl="5">
      <w:start w:val="1"/>
      <w:numFmt w:val="decimal"/>
      <w:suff w:val="tab"/>
      <w:lvlText w:val="%1.%2.%3.%4.%5.%6"/>
      <w:pPr>
        <w:tabs>
          <w:tab w:val="num" w:pos="1440"/>
        </w:tabs>
        <w:spacing/>
        <w:ind w:left="1440" w:hanging="1440"/>
      </w:pPr>
      <w:rPr>
        <w:rFonts w:cs="Arial" w:hint="default"/>
      </w:rPr>
    </w:lvl>
    <w:lvl w:ilvl="6">
      <w:start w:val="1"/>
      <w:numFmt w:val="decimal"/>
      <w:suff w:val="tab"/>
      <w:lvlText w:val="%1.%2.%3.%4.%5.%6.%7"/>
      <w:pPr>
        <w:tabs>
          <w:tab w:val="num" w:pos="1440"/>
        </w:tabs>
        <w:spacing/>
        <w:ind w:left="1440" w:hanging="1440"/>
      </w:pPr>
      <w:rPr>
        <w:rFonts w:cs="Arial" w:hint="default"/>
      </w:rPr>
    </w:lvl>
    <w:lvl w:ilvl="7">
      <w:start w:val="1"/>
      <w:numFmt w:val="decimal"/>
      <w:suff w:val="tab"/>
      <w:lvlText w:val="%1.%2.%3.%4.%5.%6.%7.%8"/>
      <w:pPr>
        <w:tabs>
          <w:tab w:val="num" w:pos="1800"/>
        </w:tabs>
        <w:spacing/>
        <w:ind w:left="1800" w:hanging="1800"/>
      </w:pPr>
      <w:rPr>
        <w:rFonts w:cs="Arial" w:hint="default"/>
      </w:rPr>
    </w:lvl>
    <w:lvl w:ilvl="8">
      <w:start w:val="1"/>
      <w:numFmt w:val="decimal"/>
      <w:suff w:val="tab"/>
      <w:lvlText w:val="%1.%2.%3.%4.%5.%6.%7.%8.%9"/>
      <w:pPr>
        <w:tabs>
          <w:tab w:val="num" w:pos="1800"/>
        </w:tabs>
        <w:spacing/>
        <w:ind w:left="1800" w:hanging="1800"/>
      </w:pPr>
      <w:rPr>
        <w:rFonts w:cs="Arial" w:hint="default"/>
      </w:rPr>
    </w:lvl>
  </w:abstractNum>
  <w:abstractNum w:abstractNumId="42">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43">
    <w:lvl w:ilvl="0">
      <w:start w:val="22"/>
      <w:numFmt w:val="decimal"/>
      <w:suff w:val="tab"/>
      <w:lvlText w:val="%1"/>
      <w:pPr>
        <w:tabs>
          <w:tab w:val="num" w:pos="360"/>
        </w:tabs>
        <w:spacing/>
        <w:ind w:left="360" w:hanging="360"/>
      </w:pPr>
      <w:rPr>
        <w:rFonts w:hint="default"/>
      </w:rPr>
    </w:lvl>
    <w:lvl w:ilvl="1">
      <w:start w:val="1"/>
      <w:numFmt w:val="decimal"/>
      <w:suff w:val="tab"/>
      <w:lvlText w:val="22.%2"/>
      <w:pPr>
        <w:tabs>
          <w:tab w:val="num" w:pos="360"/>
        </w:tabs>
        <w:spacing/>
        <w:ind w:left="360" w:hanging="360"/>
      </w:pPr>
      <w:rPr>
        <w:rFonts w:hint="default"/>
      </w:rPr>
    </w:lvl>
    <w:lvl w:ilvl="2">
      <w:start w:val="1"/>
      <w:numFmt w:val="decimal"/>
      <w:suff w:val="tab"/>
      <w:lvlText w:val="22.%2.%3"/>
      <w:pPr>
        <w:tabs>
          <w:tab w:val="num" w:pos="720"/>
        </w:tabs>
        <w:spacing/>
        <w:ind w:left="720" w:hanging="720"/>
      </w:pPr>
      <w:rPr>
        <w:rFonts w:hint="default"/>
      </w:rPr>
    </w:lvl>
    <w:lvl w:ilvl="3">
      <w:start w:val="1"/>
      <w:numFmt w:val="decimal"/>
      <w:suff w:val="tab"/>
      <w:lvlText w:val="%1.%2.%3.%4"/>
      <w:pPr>
        <w:tabs>
          <w:tab w:val="num" w:pos="1080"/>
        </w:tabs>
        <w:spacing/>
        <w:ind w:left="1080" w:hanging="108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440"/>
        </w:tabs>
        <w:spacing/>
        <w:ind w:left="1440" w:hanging="144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800"/>
        </w:tabs>
        <w:spacing/>
        <w:ind w:left="1800" w:hanging="180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44">
    <w:lvl w:ilvl="0">
      <w:start w:val="1"/>
      <w:numFmt w:val="bullet"/>
      <w:suff w:val="tab"/>
      <w:lvlText w:val=""/>
      <w:pPr>
        <w:tabs>
          <w:tab w:val="num" w:pos="1069"/>
        </w:tabs>
        <w:spacing/>
        <w:ind w:left="1069" w:hanging="360"/>
      </w:pPr>
      <w:rPr>
        <w:rFonts w:ascii="Symbol" w:hAnsi="Symbol" w:eastAsia="Symbol" w:cs="Symbol" w:hint="default"/>
        <w:sz w:val="20"/>
      </w:rPr>
    </w:lvl>
    <w:lvl w:ilvl="1">
      <w:start w:val="1"/>
      <w:numFmt w:val="bullet"/>
      <w:suff w:val="tab"/>
      <w:lvlText w:val="o"/>
      <w:pPr>
        <w:tabs>
          <w:tab w:val="num" w:pos="1789"/>
        </w:tabs>
        <w:spacing/>
        <w:ind w:left="1789" w:hanging="360"/>
      </w:pPr>
      <w:rPr>
        <w:rFonts w:ascii="Courier New" w:hAnsi="Courier New" w:eastAsia="Courier New" w:cs="Courier New" w:hint="default"/>
        <w:sz w:val="20"/>
      </w:rPr>
    </w:lvl>
    <w:lvl w:ilvl="2">
      <w:start w:val="1"/>
      <w:numFmt w:val="bullet"/>
      <w:suff w:val="tab"/>
      <w:lvlText w:val=""/>
      <w:pPr>
        <w:tabs>
          <w:tab w:val="num" w:pos="2509"/>
        </w:tabs>
        <w:spacing/>
        <w:ind w:left="2509" w:hanging="360"/>
      </w:pPr>
      <w:rPr>
        <w:rFonts w:ascii="Wingdings" w:hAnsi="Wingdings" w:eastAsia="Wingdings" w:cs="Wingdings" w:hint="default"/>
        <w:sz w:val="20"/>
      </w:rPr>
    </w:lvl>
    <w:lvl w:ilvl="3">
      <w:start w:val="1"/>
      <w:numFmt w:val="bullet"/>
      <w:suff w:val="tab"/>
      <w:lvlText w:val=""/>
      <w:pPr>
        <w:tabs>
          <w:tab w:val="num" w:pos="3229"/>
        </w:tabs>
        <w:spacing/>
        <w:ind w:left="3229" w:hanging="360"/>
      </w:pPr>
      <w:rPr>
        <w:rFonts w:ascii="Wingdings" w:hAnsi="Wingdings" w:eastAsia="Wingdings" w:cs="Wingdings" w:hint="default"/>
        <w:sz w:val="20"/>
      </w:rPr>
    </w:lvl>
    <w:lvl w:ilvl="4">
      <w:start w:val="1"/>
      <w:numFmt w:val="bullet"/>
      <w:suff w:val="tab"/>
      <w:lvlText w:val=""/>
      <w:pPr>
        <w:tabs>
          <w:tab w:val="num" w:pos="3949"/>
        </w:tabs>
        <w:spacing/>
        <w:ind w:left="3949" w:hanging="360"/>
      </w:pPr>
      <w:rPr>
        <w:rFonts w:ascii="Wingdings" w:hAnsi="Wingdings" w:eastAsia="Wingdings" w:cs="Wingdings" w:hint="default"/>
        <w:sz w:val="20"/>
      </w:rPr>
    </w:lvl>
    <w:lvl w:ilvl="5">
      <w:start w:val="1"/>
      <w:numFmt w:val="bullet"/>
      <w:suff w:val="tab"/>
      <w:lvlText w:val=""/>
      <w:pPr>
        <w:tabs>
          <w:tab w:val="num" w:pos="4669"/>
        </w:tabs>
        <w:spacing/>
        <w:ind w:left="4669" w:hanging="360"/>
      </w:pPr>
      <w:rPr>
        <w:rFonts w:ascii="Wingdings" w:hAnsi="Wingdings" w:eastAsia="Wingdings" w:cs="Wingdings" w:hint="default"/>
        <w:sz w:val="20"/>
      </w:rPr>
    </w:lvl>
    <w:lvl w:ilvl="6">
      <w:start w:val="1"/>
      <w:numFmt w:val="bullet"/>
      <w:suff w:val="tab"/>
      <w:lvlText w:val=""/>
      <w:pPr>
        <w:tabs>
          <w:tab w:val="num" w:pos="5389"/>
        </w:tabs>
        <w:spacing/>
        <w:ind w:left="5389" w:hanging="360"/>
      </w:pPr>
      <w:rPr>
        <w:rFonts w:ascii="Wingdings" w:hAnsi="Wingdings" w:eastAsia="Wingdings" w:cs="Wingdings" w:hint="default"/>
        <w:sz w:val="20"/>
      </w:rPr>
    </w:lvl>
    <w:lvl w:ilvl="7">
      <w:start w:val="1"/>
      <w:numFmt w:val="bullet"/>
      <w:suff w:val="tab"/>
      <w:lvlText w:val=""/>
      <w:pPr>
        <w:tabs>
          <w:tab w:val="num" w:pos="6109"/>
        </w:tabs>
        <w:spacing/>
        <w:ind w:left="6109" w:hanging="360"/>
      </w:pPr>
      <w:rPr>
        <w:rFonts w:ascii="Wingdings" w:hAnsi="Wingdings" w:eastAsia="Wingdings" w:cs="Wingdings" w:hint="default"/>
        <w:sz w:val="20"/>
      </w:rPr>
    </w:lvl>
    <w:lvl w:ilvl="8">
      <w:start w:val="1"/>
      <w:numFmt w:val="bullet"/>
      <w:suff w:val="tab"/>
      <w:lvlText w:val=""/>
      <w:pPr>
        <w:tabs>
          <w:tab w:val="num" w:pos="6829"/>
        </w:tabs>
        <w:spacing/>
        <w:ind w:left="6829" w:hanging="360"/>
      </w:pPr>
      <w:rPr>
        <w:rFonts w:ascii="Wingdings" w:hAnsi="Wingdings" w:eastAsia="Wingdings" w:cs="Wingdings" w:hint="default"/>
        <w:sz w:val="20"/>
      </w:rPr>
    </w:lvl>
  </w:abstractNum>
  <w:abstractNum w:abstractNumId="45">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46">
    <w:lvl w:ilvl="0">
      <w:start w:val="1"/>
      <w:numFmt w:val="decimal"/>
      <w:suff w:val="tab"/>
      <w:lvlText w:val="%1"/>
      <w:pPr>
        <w:tabs>
          <w:tab w:val="num" w:pos="720"/>
        </w:tabs>
        <w:spacing/>
        <w:ind w:left="720" w:hanging="720"/>
      </w:pPr>
      <w:rPr>
        <w:rFonts w:cs="Arial" w:hint="default"/>
      </w:rPr>
    </w:lvl>
    <w:lvl w:ilvl="1">
      <w:start w:val="1"/>
      <w:numFmt w:val="decimal"/>
      <w:suff w:val="tab"/>
      <w:lvlText w:val="G5.%2"/>
      <w:pPr>
        <w:tabs>
          <w:tab w:val="num" w:pos="720"/>
        </w:tabs>
        <w:spacing/>
        <w:ind w:left="720" w:hanging="720"/>
      </w:pPr>
      <w:rPr>
        <w:rFonts w:cs="Arial" w:hint="default"/>
      </w:rPr>
    </w:lvl>
    <w:lvl w:ilvl="2">
      <w:start w:val="1"/>
      <w:numFmt w:val="decimal"/>
      <w:suff w:val="tab"/>
      <w:lvlText w:val="%1.%2.%3"/>
      <w:pPr>
        <w:tabs>
          <w:tab w:val="num" w:pos="720"/>
        </w:tabs>
        <w:spacing/>
        <w:ind w:left="720" w:hanging="720"/>
      </w:pPr>
      <w:rPr>
        <w:rFonts w:cs="Arial" w:hint="default"/>
      </w:rPr>
    </w:lvl>
    <w:lvl w:ilvl="3">
      <w:start w:val="1"/>
      <w:numFmt w:val="decimal"/>
      <w:suff w:val="tab"/>
      <w:lvlText w:val="%1.%2.%3.%4"/>
      <w:pPr>
        <w:tabs>
          <w:tab w:val="num" w:pos="1080"/>
        </w:tabs>
        <w:spacing/>
        <w:ind w:left="1080" w:hanging="1080"/>
      </w:pPr>
      <w:rPr>
        <w:rFonts w:cs="Arial" w:hint="default"/>
      </w:rPr>
    </w:lvl>
    <w:lvl w:ilvl="4">
      <w:start w:val="1"/>
      <w:numFmt w:val="decimal"/>
      <w:suff w:val="tab"/>
      <w:lvlText w:val="%1.%2.%3.%4.%5"/>
      <w:pPr>
        <w:tabs>
          <w:tab w:val="num" w:pos="1080"/>
        </w:tabs>
        <w:spacing/>
        <w:ind w:left="1080" w:hanging="1080"/>
      </w:pPr>
      <w:rPr>
        <w:rFonts w:cs="Arial" w:hint="default"/>
      </w:rPr>
    </w:lvl>
    <w:lvl w:ilvl="5">
      <w:start w:val="1"/>
      <w:numFmt w:val="decimal"/>
      <w:suff w:val="tab"/>
      <w:lvlText w:val="%1.%2.%3.%4.%5.%6"/>
      <w:pPr>
        <w:tabs>
          <w:tab w:val="num" w:pos="1440"/>
        </w:tabs>
        <w:spacing/>
        <w:ind w:left="1440" w:hanging="1440"/>
      </w:pPr>
      <w:rPr>
        <w:rFonts w:cs="Arial" w:hint="default"/>
      </w:rPr>
    </w:lvl>
    <w:lvl w:ilvl="6">
      <w:start w:val="1"/>
      <w:numFmt w:val="decimal"/>
      <w:suff w:val="tab"/>
      <w:lvlText w:val="%1.%2.%3.%4.%5.%6.%7"/>
      <w:pPr>
        <w:tabs>
          <w:tab w:val="num" w:pos="1440"/>
        </w:tabs>
        <w:spacing/>
        <w:ind w:left="1440" w:hanging="1440"/>
      </w:pPr>
      <w:rPr>
        <w:rFonts w:cs="Arial" w:hint="default"/>
      </w:rPr>
    </w:lvl>
    <w:lvl w:ilvl="7">
      <w:start w:val="1"/>
      <w:numFmt w:val="decimal"/>
      <w:suff w:val="tab"/>
      <w:lvlText w:val="%1.%2.%3.%4.%5.%6.%7.%8"/>
      <w:pPr>
        <w:tabs>
          <w:tab w:val="num" w:pos="1800"/>
        </w:tabs>
        <w:spacing/>
        <w:ind w:left="1800" w:hanging="1800"/>
      </w:pPr>
      <w:rPr>
        <w:rFonts w:cs="Arial" w:hint="default"/>
      </w:rPr>
    </w:lvl>
    <w:lvl w:ilvl="8">
      <w:start w:val="1"/>
      <w:numFmt w:val="decimal"/>
      <w:suff w:val="tab"/>
      <w:lvlText w:val="%1.%2.%3.%4.%5.%6.%7.%8.%9"/>
      <w:pPr>
        <w:tabs>
          <w:tab w:val="num" w:pos="1800"/>
        </w:tabs>
        <w:spacing/>
        <w:ind w:left="1800" w:hanging="1800"/>
      </w:pPr>
      <w:rPr>
        <w:rFonts w:cs="Arial" w:hint="default"/>
      </w:rPr>
    </w:lvl>
  </w:abstractNum>
  <w:abstractNum w:abstractNumId="47">
    <w:lvl w:ilvl="0">
      <w:start w:val="1"/>
      <w:numFmt w:val="bullet"/>
      <w:suff w:val="tab"/>
      <w:lvlText w:val=""/>
      <w:pPr>
        <w:tabs>
          <w:tab w:val="num" w:pos="1080"/>
        </w:tabs>
        <w:spacing/>
        <w:ind w:left="1080" w:hanging="360"/>
      </w:pPr>
      <w:rPr>
        <w:rFonts w:ascii="Symbol" w:hAnsi="Symbol" w:eastAsia="Symbol" w:cs="Symbol" w:hint="default"/>
      </w:rPr>
    </w:lvl>
    <w:lvl w:ilvl="1">
      <w:start w:val="1"/>
      <w:numFmt w:val="bullet"/>
      <w:suff w:val="tab"/>
      <w:lvlText w:val="o"/>
      <w:pPr>
        <w:tabs>
          <w:tab w:val="num" w:pos="1800"/>
        </w:tabs>
        <w:spacing/>
        <w:ind w:left="1800" w:hanging="360"/>
      </w:pPr>
      <w:rPr>
        <w:rFonts w:ascii="Courier New" w:hAnsi="Courier New" w:eastAsia="Courier New" w:cs="Courier New" w:hint="default"/>
      </w:rPr>
    </w:lvl>
    <w:lvl w:ilvl="2">
      <w:start w:val="1"/>
      <w:numFmt w:val="bullet"/>
      <w:suff w:val="tab"/>
      <w:lvlText w:val=""/>
      <w:pPr>
        <w:tabs>
          <w:tab w:val="num" w:pos="2520"/>
        </w:tabs>
        <w:spacing/>
        <w:ind w:left="2520" w:hanging="360"/>
      </w:pPr>
      <w:rPr>
        <w:rFonts w:ascii="Wingdings" w:hAnsi="Wingdings" w:eastAsia="Wingdings" w:cs="Wingdings" w:hint="default"/>
      </w:rPr>
    </w:lvl>
    <w:lvl w:ilvl="3">
      <w:start w:val="1"/>
      <w:numFmt w:val="bullet"/>
      <w:suff w:val="tab"/>
      <w:lvlText w:val=""/>
      <w:pPr>
        <w:tabs>
          <w:tab w:val="num" w:pos="3240"/>
        </w:tabs>
        <w:spacing/>
        <w:ind w:left="3240" w:hanging="360"/>
      </w:pPr>
      <w:rPr>
        <w:rFonts w:ascii="Symbol" w:hAnsi="Symbol" w:eastAsia="Symbol" w:cs="Symbol" w:hint="default"/>
      </w:rPr>
    </w:lvl>
    <w:lvl w:ilvl="4">
      <w:start w:val="1"/>
      <w:numFmt w:val="bullet"/>
      <w:suff w:val="tab"/>
      <w:lvlText w:val="o"/>
      <w:pPr>
        <w:tabs>
          <w:tab w:val="num" w:pos="3960"/>
        </w:tabs>
        <w:spacing/>
        <w:ind w:left="3960" w:hanging="360"/>
      </w:pPr>
      <w:rPr>
        <w:rFonts w:ascii="Courier New" w:hAnsi="Courier New" w:eastAsia="Courier New" w:cs="Courier New" w:hint="default"/>
      </w:rPr>
    </w:lvl>
    <w:lvl w:ilvl="5">
      <w:start w:val="1"/>
      <w:numFmt w:val="bullet"/>
      <w:suff w:val="tab"/>
      <w:lvlText w:val=""/>
      <w:pPr>
        <w:tabs>
          <w:tab w:val="num" w:pos="4680"/>
        </w:tabs>
        <w:spacing/>
        <w:ind w:left="4680" w:hanging="360"/>
      </w:pPr>
      <w:rPr>
        <w:rFonts w:ascii="Wingdings" w:hAnsi="Wingdings" w:eastAsia="Wingdings" w:cs="Wingdings" w:hint="default"/>
      </w:rPr>
    </w:lvl>
    <w:lvl w:ilvl="6">
      <w:start w:val="1"/>
      <w:numFmt w:val="bullet"/>
      <w:suff w:val="tab"/>
      <w:lvlText w:val=""/>
      <w:pPr>
        <w:tabs>
          <w:tab w:val="num" w:pos="5400"/>
        </w:tabs>
        <w:spacing/>
        <w:ind w:left="5400" w:hanging="360"/>
      </w:pPr>
      <w:rPr>
        <w:rFonts w:ascii="Symbol" w:hAnsi="Symbol" w:eastAsia="Symbol" w:cs="Symbol" w:hint="default"/>
      </w:rPr>
    </w:lvl>
    <w:lvl w:ilvl="7">
      <w:start w:val="1"/>
      <w:numFmt w:val="bullet"/>
      <w:suff w:val="tab"/>
      <w:lvlText w:val="o"/>
      <w:pPr>
        <w:tabs>
          <w:tab w:val="num" w:pos="6120"/>
        </w:tabs>
        <w:spacing/>
        <w:ind w:left="6120" w:hanging="360"/>
      </w:pPr>
      <w:rPr>
        <w:rFonts w:ascii="Courier New" w:hAnsi="Courier New" w:eastAsia="Courier New" w:cs="Courier New" w:hint="default"/>
      </w:rPr>
    </w:lvl>
    <w:lvl w:ilvl="8">
      <w:start w:val="1"/>
      <w:numFmt w:val="bullet"/>
      <w:suff w:val="tab"/>
      <w:lvlText w:val=""/>
      <w:pPr>
        <w:tabs>
          <w:tab w:val="num" w:pos="6840"/>
        </w:tabs>
        <w:spacing/>
        <w:ind w:left="6840" w:hanging="360"/>
      </w:pPr>
      <w:rPr>
        <w:rFonts w:ascii="Wingdings" w:hAnsi="Wingdings" w:eastAsia="Wingdings" w:cs="Wingdings" w:hint="default"/>
      </w:rPr>
    </w:lvl>
  </w:abstractNum>
  <w:abstractNum w:abstractNumId="48">
    <w:lvl w:ilvl="0">
      <w:start w:val="1"/>
      <w:numFmt w:val="bullet"/>
      <w:suff w:val="tab"/>
      <w:lvlText w:val=""/>
      <w:pPr>
        <w:tabs>
          <w:tab w:val="num" w:pos="360"/>
        </w:tabs>
        <w:spacing/>
        <w:ind w:left="360" w:hanging="360"/>
      </w:pPr>
      <w:rPr>
        <w:rFonts w:ascii="Symbol" w:hAnsi="Symbol" w:eastAsia="Symbol" w:cs="Symbol" w:hint="default"/>
      </w:rPr>
    </w:lvl>
    <w:lvl w:ilvl="1">
      <w:start w:val="1"/>
      <w:numFmt w:val="bullet"/>
      <w:suff w:val="tab"/>
      <w:lvlText w:val="o"/>
      <w:pPr>
        <w:tabs>
          <w:tab w:val="num" w:pos="680"/>
        </w:tabs>
        <w:spacing/>
        <w:ind w:left="680" w:hanging="283"/>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cs="Wingdings" w:hint="default"/>
      </w:rPr>
    </w:lvl>
    <w:lvl w:ilvl="3">
      <w:start w:val="1"/>
      <w:numFmt w:val="bullet"/>
      <w:suff w:val="tab"/>
      <w:lvlText w:val=""/>
      <w:pPr>
        <w:tabs>
          <w:tab w:val="num" w:pos="2520"/>
        </w:tabs>
        <w:spacing/>
        <w:ind w:left="2520" w:hanging="360"/>
      </w:pPr>
      <w:rPr>
        <w:rFonts w:ascii="Symbol" w:hAnsi="Symbol" w:eastAsia="Symbol" w:cs="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cs="Wingdings" w:hint="default"/>
      </w:rPr>
    </w:lvl>
    <w:lvl w:ilvl="6">
      <w:start w:val="1"/>
      <w:numFmt w:val="bullet"/>
      <w:suff w:val="tab"/>
      <w:lvlText w:val=""/>
      <w:pPr>
        <w:tabs>
          <w:tab w:val="num" w:pos="4680"/>
        </w:tabs>
        <w:spacing/>
        <w:ind w:left="4680" w:hanging="360"/>
      </w:pPr>
      <w:rPr>
        <w:rFonts w:ascii="Symbol" w:hAnsi="Symbol" w:eastAsia="Symbol" w:cs="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cs="Wingdings" w:hint="default"/>
      </w:rPr>
    </w:lvl>
  </w:abstractNum>
  <w:abstractNum w:abstractNumId="49">
    <w:lvl w:ilvl="0">
      <w:start w:val="33"/>
      <w:numFmt w:val="decimal"/>
      <w:suff w:val="tab"/>
      <w:lvlText w:val="%1"/>
      <w:pPr>
        <w:tabs>
          <w:tab w:val="num" w:pos="465"/>
        </w:tabs>
        <w:spacing/>
        <w:ind w:left="465" w:hanging="465"/>
      </w:pPr>
      <w:rPr>
        <w:rFonts w:hint="default"/>
        <w:color w:val="333333"/>
      </w:rPr>
    </w:lvl>
    <w:lvl w:ilvl="1">
      <w:start w:val="2"/>
      <w:numFmt w:val="decimal"/>
      <w:suff w:val="tab"/>
      <w:lvlText w:val="%1.%2"/>
      <w:pPr>
        <w:tabs>
          <w:tab w:val="num" w:pos="465"/>
        </w:tabs>
        <w:spacing/>
        <w:ind w:left="465" w:hanging="465"/>
      </w:pPr>
      <w:rPr>
        <w:rFonts w:hint="default"/>
        <w:color w:val="333333"/>
      </w:rPr>
    </w:lvl>
    <w:lvl w:ilvl="2">
      <w:start w:val="1"/>
      <w:numFmt w:val="decimal"/>
      <w:suff w:val="tab"/>
      <w:lvlText w:val="%1.%2.%3"/>
      <w:pPr>
        <w:tabs>
          <w:tab w:val="num" w:pos="720"/>
        </w:tabs>
        <w:spacing/>
        <w:ind w:left="720" w:hanging="720"/>
      </w:pPr>
      <w:rPr>
        <w:rFonts w:hint="default"/>
        <w:color w:val="333333"/>
      </w:rPr>
    </w:lvl>
    <w:lvl w:ilvl="3">
      <w:start w:val="1"/>
      <w:numFmt w:val="decimal"/>
      <w:suff w:val="tab"/>
      <w:lvlText w:val="%1.%2.%3.%4"/>
      <w:pPr>
        <w:tabs>
          <w:tab w:val="num" w:pos="1080"/>
        </w:tabs>
        <w:spacing/>
        <w:ind w:left="1080" w:hanging="1080"/>
      </w:pPr>
      <w:rPr>
        <w:rFonts w:hint="default"/>
        <w:color w:val="333333"/>
      </w:rPr>
    </w:lvl>
    <w:lvl w:ilvl="4">
      <w:start w:val="1"/>
      <w:numFmt w:val="decimal"/>
      <w:suff w:val="tab"/>
      <w:lvlText w:val="%1.%2.%3.%4.%5"/>
      <w:pPr>
        <w:tabs>
          <w:tab w:val="num" w:pos="1080"/>
        </w:tabs>
        <w:spacing/>
        <w:ind w:left="1080" w:hanging="1080"/>
      </w:pPr>
      <w:rPr>
        <w:rFonts w:hint="default"/>
        <w:color w:val="333333"/>
      </w:rPr>
    </w:lvl>
    <w:lvl w:ilvl="5">
      <w:start w:val="1"/>
      <w:numFmt w:val="decimal"/>
      <w:suff w:val="tab"/>
      <w:lvlText w:val="%1.%2.%3.%4.%5.%6"/>
      <w:pPr>
        <w:tabs>
          <w:tab w:val="num" w:pos="1440"/>
        </w:tabs>
        <w:spacing/>
        <w:ind w:left="1440" w:hanging="1440"/>
      </w:pPr>
      <w:rPr>
        <w:rFonts w:hint="default"/>
        <w:color w:val="333333"/>
      </w:rPr>
    </w:lvl>
    <w:lvl w:ilvl="6">
      <w:start w:val="1"/>
      <w:numFmt w:val="decimal"/>
      <w:suff w:val="tab"/>
      <w:lvlText w:val="%1.%2.%3.%4.%5.%6.%7"/>
      <w:pPr>
        <w:tabs>
          <w:tab w:val="num" w:pos="1440"/>
        </w:tabs>
        <w:spacing/>
        <w:ind w:left="1440" w:hanging="1440"/>
      </w:pPr>
      <w:rPr>
        <w:rFonts w:hint="default"/>
        <w:color w:val="333333"/>
      </w:rPr>
    </w:lvl>
    <w:lvl w:ilvl="7">
      <w:start w:val="1"/>
      <w:numFmt w:val="decimal"/>
      <w:suff w:val="tab"/>
      <w:lvlText w:val="%1.%2.%3.%4.%5.%6.%7.%8"/>
      <w:pPr>
        <w:tabs>
          <w:tab w:val="num" w:pos="1800"/>
        </w:tabs>
        <w:spacing/>
        <w:ind w:left="1800" w:hanging="1800"/>
      </w:pPr>
      <w:rPr>
        <w:rFonts w:hint="default"/>
        <w:color w:val="333333"/>
      </w:rPr>
    </w:lvl>
    <w:lvl w:ilvl="8">
      <w:start w:val="1"/>
      <w:numFmt w:val="decimal"/>
      <w:suff w:val="tab"/>
      <w:lvlText w:val="%1.%2.%3.%4.%5.%6.%7.%8.%9"/>
      <w:pPr>
        <w:tabs>
          <w:tab w:val="num" w:pos="1800"/>
        </w:tabs>
        <w:spacing/>
        <w:ind w:left="1800" w:hanging="1800"/>
      </w:pPr>
      <w:rPr>
        <w:rFonts w:hint="default"/>
        <w:color w:val="333333"/>
      </w:rPr>
    </w:lvl>
  </w:abstractNum>
  <w:abstractNum w:abstractNumId="50">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20"/>
  <w:hideSpellingErrors xmlns:w="http://schemas.openxmlformats.org/wordprocessingml/2006/main"/>
  <w:hideGrammaticalErrors xmlns:w="http://schemas.openxmlformats.org/wordprocessingml/2006/main"/>
  <w:proofState w:spelling="clean"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31"/>
  <w:doNotHyphenateCaps/>
  <w:evenAndOddHeaders/>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footnotePr>
    <w:numFmt w:val="decimal"/>
    <w:numStart w:val="1"/>
    <w:footnote w:id="-1"/>
    <w:footnote w:id="0"/>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smartTagType xmlns:w="http://schemas.openxmlformats.org/wordprocessingml/2006/main" w:namespaceuri="urn:schemas-microsoft-com:office:smarttags" w:name="plac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styleId="Normal" w:default="1">
    <w:name w:val="Normal"/>
    <w:next w:val="Normal"/>
    <w:qFormat/>
    <w:pPr>
      <w:spacing/>
    </w:pPr>
    <w:rPr>
      <w:rFonts w:ascii="CG Times" w:hAnsi="CG Times" w:eastAsia="CG Times" w:cs="CG Times"/>
      <w:lang w:eastAsia="en-US"/>
    </w:rPr>
  </w:style>
  <w:style w:type="paragraph" w:styleId="Heading1">
    <w:name w:val="Heading 1"/>
    <w:basedOn w:val="Normal"/>
    <w:next w:val="Normal"/>
    <w:qFormat/>
    <w:pPr>
      <w:keepNext/>
      <w:spacing/>
      <w:jc w:val="both"/>
      <w:outlineLvl w:val="0"/>
    </w:pPr>
    <w:rPr>
      <w:rFonts w:ascii="Times New Roman" w:hAnsi="Times New Roman" w:eastAsia="Times New Roman" w:cs="Times New Roman"/>
      <w:sz w:val="24"/>
    </w:rPr>
  </w:style>
  <w:style w:type="paragraph" w:styleId="Heading2">
    <w:name w:val="Heading 2"/>
    <w:basedOn w:val="Normal"/>
    <w:next w:val="Normal"/>
    <w:qFormat/>
    <w:pPr>
      <w:keepNext/>
      <w:spacing/>
      <w:jc w:val="center"/>
      <w:outlineLvl w:val="1"/>
    </w:pPr>
    <w:rPr>
      <w:rFonts w:ascii="Arial" w:hAnsi="Arial" w:eastAsia="Arial" w:cs="Arial"/>
      <w:b/>
      <w:sz w:val="24"/>
    </w:rPr>
  </w:style>
  <w:style w:type="paragraph" w:styleId="Heading3">
    <w:name w:val="Heading 3"/>
    <w:basedOn w:val="Normal"/>
    <w:next w:val="Normal"/>
    <w:qFormat/>
    <w:pPr>
      <w:keepNext/>
      <w:spacing/>
      <w:jc w:val="both"/>
      <w:outlineLvl w:val="2"/>
    </w:pPr>
    <w:rPr>
      <w:rFonts w:ascii="Arial" w:hAnsi="Arial" w:eastAsia="Arial" w:cs="Arial"/>
      <w:u w:val="single"/>
    </w:rPr>
  </w:style>
  <w:style w:type="paragraph" w:styleId="Heading4">
    <w:name w:val="Heading 4"/>
    <w:basedOn w:val="Normal"/>
    <w:next w:val="Normal"/>
    <w:qFormat/>
    <w:pPr>
      <w:spacing/>
      <w:ind w:left="360"/>
      <w:outlineLvl w:val="3"/>
    </w:pPr>
    <w:rPr>
      <w:sz w:val="24"/>
      <w:u w:val="single"/>
    </w:rPr>
  </w:style>
  <w:style w:type="paragraph" w:styleId="Heading5">
    <w:name w:val="Heading 5"/>
    <w:basedOn w:val="Normal"/>
    <w:next w:val="Normal"/>
    <w:qFormat/>
    <w:pPr>
      <w:spacing/>
      <w:ind w:left="720"/>
      <w:outlineLvl w:val="4"/>
    </w:pPr>
    <w:rPr>
      <w:b/>
    </w:rPr>
  </w:style>
  <w:style w:type="paragraph" w:styleId="Heading6">
    <w:name w:val="Heading 6"/>
    <w:basedOn w:val="Normal"/>
    <w:next w:val="Normal"/>
    <w:qFormat/>
    <w:pPr>
      <w:spacing/>
      <w:ind w:left="720"/>
      <w:outlineLvl w:val="5"/>
    </w:pPr>
    <w:rPr>
      <w:u w:val="single"/>
    </w:rPr>
  </w:style>
  <w:style w:type="paragraph" w:styleId="Heading7">
    <w:name w:val="Heading 7"/>
    <w:basedOn w:val="Normal"/>
    <w:next w:val="Normal"/>
    <w:qFormat/>
    <w:pPr>
      <w:spacing/>
      <w:ind w:left="720"/>
      <w:outlineLvl w:val="6"/>
    </w:pPr>
    <w:rPr>
      <w:i/>
    </w:rPr>
  </w:style>
  <w:style w:type="paragraph" w:styleId="Heading8">
    <w:name w:val="Heading 8"/>
    <w:basedOn w:val="Normal"/>
    <w:next w:val="Normal"/>
    <w:qFormat/>
    <w:pPr>
      <w:spacing/>
      <w:ind w:left="720"/>
      <w:outlineLvl w:val="7"/>
    </w:pPr>
    <w:rPr>
      <w:i/>
    </w:rPr>
  </w:style>
  <w:style w:type="paragraph" w:styleId="Heading9">
    <w:name w:val="Heading 9"/>
    <w:basedOn w:val="Normal"/>
    <w:next w:val="Normal"/>
    <w:qFormat/>
    <w:pPr>
      <w:spacing/>
      <w:ind w:left="720"/>
      <w:outlineLvl w:val="8"/>
    </w:pPr>
    <w:rPr>
      <w:i/>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Footer">
    <w:name w:val="Footer"/>
    <w:basedOn w:val="Normal"/>
    <w:next w:val="Normal"/>
    <w:pPr>
      <w:tabs>
        <w:tab w:val="center" w:pos="4819"/>
        <w:tab w:val="right" w:pos="9071"/>
      </w:tabs>
      <w:spacing/>
    </w:pPr>
    <w:rPr/>
  </w:style>
  <w:style w:type="paragraph" w:styleId="Header">
    <w:name w:val="Header"/>
    <w:basedOn w:val="Normal"/>
    <w:next w:val="Normal"/>
    <w:link w:val="HeaderChar"/>
    <w:pPr>
      <w:tabs>
        <w:tab w:val="center" w:pos="4819"/>
        <w:tab w:val="right" w:pos="9071"/>
      </w:tabs>
      <w:spacing/>
    </w:pPr>
    <w:rPr/>
  </w:style>
  <w:style w:type="character" w:styleId="FootnoteReference">
    <w:name w:val="Footnote Reference"/>
    <w:rPr>
      <w:position w:val="6"/>
      <w:sz w:val="16"/>
    </w:rPr>
  </w:style>
  <w:style w:type="paragraph" w:styleId="FootnoteText">
    <w:name w:val="Footnote Text"/>
    <w:basedOn w:val="Normal"/>
    <w:next w:val="Normal"/>
    <w:link w:val="FootnoteTextChar"/>
    <w:pPr>
      <w:spacing/>
    </w:pPr>
    <w:rPr/>
  </w:style>
  <w:style w:type="paragraph" w:styleId="BodyText2">
    <w:name w:val="Body Text 2"/>
    <w:basedOn w:val="Normal"/>
    <w:next w:val="Normal"/>
    <w:pPr>
      <w:spacing/>
      <w:ind w:left="1418" w:hanging="698"/>
    </w:pPr>
    <w:rPr>
      <w:rFonts w:ascii="Times New Roman" w:hAnsi="Times New Roman" w:eastAsia="Times New Roman" w:cs="Times New Roman"/>
      <w:sz w:val="24"/>
    </w:rPr>
  </w:style>
  <w:style w:type="paragraph" w:styleId="BodyText">
    <w:name w:val="Body Text"/>
    <w:basedOn w:val="Normal"/>
    <w:next w:val="Normal"/>
    <w:pPr>
      <w:spacing/>
      <w:jc w:val="both"/>
    </w:pPr>
    <w:rPr>
      <w:rFonts w:ascii="Times New Roman" w:hAnsi="Times New Roman" w:eastAsia="Times New Roman" w:cs="Times New Roman"/>
      <w:sz w:val="24"/>
    </w:rPr>
  </w:style>
  <w:style w:type="paragraph" w:styleId="Title">
    <w:name w:val="Title"/>
    <w:basedOn w:val="Normal"/>
    <w:qFormat/>
    <w:pPr>
      <w:spacing/>
      <w:jc w:val="center"/>
    </w:pPr>
    <w:rPr>
      <w:rFonts w:ascii="Arial" w:hAnsi="Arial" w:eastAsia="Arial" w:cs="Arial"/>
      <w:b/>
      <w:sz w:val="28"/>
    </w:rPr>
  </w:style>
  <w:style w:type="paragraph" w:styleId="BodyText3">
    <w:name w:val="Body Text 3"/>
    <w:basedOn w:val="Normal"/>
    <w:next w:val="Normal"/>
    <w:pPr>
      <w:spacing/>
      <w:jc w:val="both"/>
    </w:pPr>
    <w:rPr>
      <w:rFonts w:ascii="Arial" w:hAnsi="Arial" w:eastAsia="Arial" w:cs="Arial"/>
      <w:sz w:val="22"/>
    </w:rPr>
  </w:style>
  <w:style w:type="character" w:styleId="PageNumber">
    <w:name w:val="Page Number"/>
    <w:basedOn w:val="DefaultParagraphFont"/>
    <w:rPr/>
  </w:style>
  <w:style w:type="paragraph" w:styleId="BodyTextIndent">
    <w:name w:val="Body Text Indent"/>
    <w:basedOn w:val="Normal"/>
    <w:pPr>
      <w:spacing/>
      <w:ind w:left="2160" w:firstLine="720"/>
      <w:jc w:val="both"/>
    </w:pPr>
    <w:rPr>
      <w:rFonts w:ascii="Arial" w:hAnsi="Arial" w:eastAsia="Arial" w:cs="Arial"/>
    </w:rPr>
  </w:style>
  <w:style w:type="paragraph" w:styleId="BodyTextIndent2">
    <w:name w:val="Body Text Indent 2"/>
    <w:basedOn w:val="Normal"/>
    <w:pPr>
      <w:spacing/>
      <w:ind w:left="1440" w:hanging="720"/>
      <w:jc w:val="both"/>
    </w:pPr>
    <w:rPr>
      <w:rFonts w:ascii="Arial" w:hAnsi="Arial" w:eastAsia="Arial" w:cs="Arial"/>
    </w:rPr>
  </w:style>
  <w:style w:type="paragraph" w:styleId="BodyTextIndent3">
    <w:name w:val="Body Text Indent 3"/>
    <w:basedOn w:val="Normal"/>
    <w:pPr>
      <w:spacing/>
      <w:ind w:left="1418" w:hanging="698"/>
      <w:jc w:val="both"/>
    </w:pPr>
    <w:rPr>
      <w:rFonts w:ascii="Arial" w:hAnsi="Arial" w:eastAsia="Arial" w:cs="Arial"/>
    </w:rPr>
  </w:style>
  <w:style w:type="paragraph" w:styleId="DocumentMap">
    <w:name w:val="Document Map"/>
    <w:basedOn w:val="Normal"/>
    <w:semiHidden/>
    <w:pPr>
      <w:shd w:val="clear" w:color="auto" w:fill="000080"/>
      <w:spacing/>
    </w:pPr>
    <w:rPr>
      <w:rFonts w:ascii="Tahoma" w:hAnsi="Tahoma" w:eastAsia="Tahoma" w:cs="Tahoma"/>
    </w:rPr>
  </w:style>
  <w:style w:type="paragraph" w:styleId="BlockText">
    <w:name w:val="Block Text"/>
    <w:basedOn w:val="Normal"/>
    <w:pPr>
      <w:spacing/>
      <w:ind w:left="1440" w:right="1541"/>
      <w:jc w:val="both"/>
    </w:pPr>
    <w:rPr>
      <w:rFonts w:ascii="Arial" w:hAnsi="Arial" w:eastAsia="Arial" w:cs="Arial"/>
      <w:sz w:val="16"/>
    </w:rPr>
  </w:style>
  <w:style w:type="character" w:styleId="Hyperlink">
    <w:name w:val="Hyperlink"/>
    <w:rPr>
      <w:color w:val="0000FF"/>
      <w:u w:val="single"/>
    </w:rPr>
  </w:style>
  <w:style w:type="paragraph" w:styleId="Style1" w:customStyle="1">
    <w:name w:val="Style1"/>
    <w:basedOn w:val="Normal"/>
    <w:pPr>
      <w:spacing/>
    </w:pPr>
    <w:rPr>
      <w:rFonts w:ascii="Arial" w:hAnsi="Arial" w:eastAsia="Arial" w:cs="Arial"/>
      <w:sz w:val="22"/>
    </w:rPr>
  </w:style>
  <w:style w:type="paragraph" w:styleId="xl24" w:customStyle="1">
    <w:name w:val="xl24"/>
    <w:basedOn w:val="Normal"/>
    <w:pPr>
      <w:spacing w:before="100" w:after="100"/>
    </w:pPr>
    <w:rPr>
      <w:rFonts w:ascii="Arial" w:hAnsi="Arial" w:eastAsia="Arial" w:cs="Arial"/>
      <w:b/>
      <w:sz w:val="24"/>
      <w:u w:val="single"/>
    </w:rPr>
  </w:style>
  <w:style w:type="paragraph" w:styleId="NormalWeb">
    <w:name w:val="Normal (Web)"/>
    <w:basedOn w:val="Normal"/>
    <w:pPr>
      <w:spacing w:before="100" w:beforeAutospacing="1" w:after="100" w:afterAutospacing="1"/>
    </w:pPr>
    <w:rPr>
      <w:rFonts w:ascii="Times New Roman" w:hAnsi="Times New Roman" w:eastAsia="Times New Roman" w:cs="Times New Roman"/>
      <w:sz w:val="24"/>
      <w:szCs w:val="24"/>
      <w:lang w:eastAsia="en-GB"/>
    </w:rPr>
  </w:style>
  <w:style w:type="paragraph" w:styleId="ClauseText" w:customStyle="1">
    <w:name w:val="#Clause Text"/>
    <w:basedOn w:val="Normal"/>
    <w:pPr>
      <w:spacing w:after="240"/>
      <w:jc w:val="both"/>
    </w:pPr>
    <w:rPr>
      <w:rFonts w:ascii="Times New Roman" w:hAnsi="Times New Roman" w:eastAsia="Times New Roman" w:cs="Times New Roman"/>
      <w:sz w:val="24"/>
      <w:szCs w:val="24"/>
      <w:lang w:val="en-US" w:eastAsia="en-GB"/>
    </w:r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semiHidden/>
    <w:pPr>
      <w:spacing/>
    </w:pPr>
    <w:rPr>
      <w:rFonts w:ascii="Tahoma" w:hAnsi="Tahoma" w:eastAsia="Tahoma" w:cs="Tahoma"/>
      <w:sz w:val="16"/>
      <w:szCs w:val="16"/>
    </w:rPr>
  </w:style>
  <w:style w:type="character" w:styleId="CommentReference" w:customStyle="1">
    <w:name w:val="annotation reference"/>
    <w:semiHidden/>
    <w:rPr>
      <w:sz w:val="16"/>
      <w:szCs w:val="16"/>
    </w:rPr>
  </w:style>
  <w:style w:type="paragraph" w:styleId="CommentText" w:customStyle="1">
    <w:name w:val="annotation text"/>
    <w:basedOn w:val="Normal"/>
    <w:semiHidden/>
    <w:pPr>
      <w:spacing/>
    </w:pPr>
    <w:rPr/>
  </w:style>
  <w:style w:type="paragraph" w:styleId="CommentSubject" w:customStyle="1">
    <w:name w:val="annotation subject"/>
    <w:basedOn w:val="CommentText"/>
    <w:next w:val="annotationtext"/>
    <w:semiHidden/>
    <w:pPr>
      <w:spacing/>
    </w:pPr>
    <w:rPr>
      <w:b/>
      <w:bCs/>
    </w:rPr>
  </w:style>
  <w:style w:type="character" w:styleId="FollowedHyperlink">
    <w:name w:val="FollowedHyperlink"/>
    <w:rPr>
      <w:color w:val="800080"/>
      <w:u w:val="single"/>
    </w:rPr>
  </w:style>
  <w:style w:type="paragraph" w:styleId="a" w:customStyle="1">
    <w:name w:val="a"/>
    <w:basedOn w:val="Normal"/>
    <w:pPr>
      <w:spacing w:after="120" w:line="240" w:lineRule="exact"/>
    </w:pPr>
    <w:rPr>
      <w:rFonts w:ascii="Verdana" w:hAnsi="Verdana" w:eastAsia="Verdana" w:cs="Verdana"/>
      <w:lang w:val="en-US"/>
    </w:rPr>
  </w:style>
  <w:style w:type="paragraph" w:styleId="NoSpacing" w:customStyle="1">
    <w:name w:val="No Spacing"/>
    <w:qFormat/>
    <w:pPr>
      <w:spacing/>
    </w:pPr>
    <w:rPr>
      <w:rFonts w:ascii="Calibri" w:hAnsi="Calibri" w:eastAsia="Calibri" w:cs="Calibri"/>
      <w:sz w:val="22"/>
      <w:szCs w:val="22"/>
      <w:lang w:eastAsia="en-US"/>
    </w:rPr>
  </w:style>
  <w:style w:type="character" w:styleId="FootnoteTextChar" w:customStyle="1">
    <w:name w:val="Footnote Text Char"/>
    <w:basedOn w:val="DefaultParagraphFont"/>
    <w:link w:val="FootnoteText"/>
    <w:rPr>
      <w:rFonts w:ascii="CG Times" w:hAnsi="CG Times" w:eastAsia="CG Times" w:cs="CG Times"/>
      <w:lang w:eastAsia="en-US"/>
    </w:rPr>
  </w:style>
  <w:style w:type="paragraph" w:styleId="CharCharCharChar" w:customStyle="1">
    <w:name w:val="Char Char Char Char"/>
    <w:basedOn w:val="Normal"/>
    <w:pPr>
      <w:spacing w:after="120" w:line="240" w:lineRule="exact"/>
    </w:pPr>
    <w:rPr>
      <w:rFonts w:ascii="Verdana" w:hAnsi="Verdana" w:eastAsia="Verdana" w:cs="Verdana"/>
      <w:lang w:val="en-US"/>
    </w:rPr>
  </w:style>
  <w:style w:type="paragraph" w:styleId="ListParagraph" w:customStyle="1">
    <w:name w:val="List Paragraph"/>
    <w:basedOn w:val="Normal"/>
    <w:next w:val="ListParagraph"/>
    <w:qFormat/>
    <w:pPr>
      <w:spacing/>
      <w:ind w:left="720"/>
      <w:contextualSpacing/>
    </w:pPr>
    <w:rPr/>
  </w:style>
  <w:style w:type="paragraph" w:styleId="StyleHeading120pt" w:customStyle="1">
    <w:name w:val="Style Heading 1 + 20 pt"/>
    <w:basedOn w:val="Heading1"/>
    <w:pPr>
      <w:overflowPunct xmlns:w="http://schemas.openxmlformats.org/wordprocessingml/2006/main" w:val="0"/>
      <w:autoSpaceDE w:val="false"/>
      <w:autoSpaceDN w:val="false"/>
      <w:adjustRightInd w:val="false"/>
      <w:spacing w:after="440"/>
      <w:ind w:left="431" w:hanging="431"/>
      <w:jc w:val="left"/>
      <w:textAlignment xmlns:w="http://schemas.openxmlformats.org/wordprocessingml/2006/main" w:val="baseline"/>
    </w:pPr>
    <w:rPr>
      <w:rFonts w:ascii="Arial" w:hAnsi="Arial" w:eastAsia="Arial" w:cs="Arial"/>
      <w:b/>
      <w:bCs/>
      <w:noProof/>
      <w:color w:val="566BBA"/>
      <w:sz w:val="28"/>
      <w:szCs w:val="12"/>
    </w:rPr>
  </w:style>
  <w:style w:type="character" w:styleId="HeaderChar" w:customStyle="1">
    <w:name w:val="Header Char"/>
    <w:basedOn w:val="DefaultParagraphFont"/>
    <w:link w:val="Header"/>
    <w:rPr>
      <w:rFonts w:ascii="CG Times" w:hAnsi="CG Times" w:eastAsia="CG Times" w:cs="CG Times"/>
      <w:lang w:eastAsia="en-US"/>
    </w:rPr>
  </w:style>
</w:styles>
</file>

<file path=word/_rels/document.xml.rels>&#65279;<?xml version="1.0" encoding="utf-8" standalone="yes"?><Relationships xmlns="http://schemas.openxmlformats.org/package/2006/relationships"><Relationship Id="rId23" Type="http://schemas.openxmlformats.org/officeDocument/2006/relationships/styles" Target="styles.xml" /><Relationship Id="rId24" Type="http://schemas.openxmlformats.org/officeDocument/2006/relationships/settings" Target="settings.xml" /><Relationship Id="rId25" Type="http://schemas.openxmlformats.org/officeDocument/2006/relationships/numbering" Target="numbering.xml" /><Relationship Id="rId26" Type="http://schemas.openxmlformats.org/officeDocument/2006/relationships/footnotes" Target="footnotes.xml" /><Relationship Id="rId17" Type="http://schemas.openxmlformats.org/officeDocument/2006/relationships/footer" Target="footer17.xml" /><Relationship Id="rId16" Type="http://schemas.openxmlformats.org/officeDocument/2006/relationships/header" Target="header16.xml" /><Relationship Id="rId15" Type="http://schemas.openxmlformats.org/officeDocument/2006/relationships/footer" Target="footer15.xml" /><Relationship Id="rId14" Type="http://schemas.openxmlformats.org/officeDocument/2006/relationships/header" Target="header14.xml" /><Relationship Id="rId19" Type="http://schemas.openxmlformats.org/officeDocument/2006/relationships/footer" Target="footer19.xml" /><Relationship Id="rId18" Type="http://schemas.openxmlformats.org/officeDocument/2006/relationships/header" Target="header18.xml" /><Relationship Id="rId27" Type="http://schemas.openxmlformats.org/officeDocument/2006/relationships/fontTable" Target="fontTable.xml" /><Relationship Id="rId1" Type="http://schemas.openxmlformats.org/officeDocument/2006/relationships/image" Target="media/image2.jpeg" /><Relationship Id="rId2" Type="http://schemas.openxmlformats.org/officeDocument/2006/relationships/hyperlink" Target="mailto:Kevin.dennis@nottinghamshire.pnn.police.uk" TargetMode="External" /><Relationship Id="rId3" Type="http://schemas.openxmlformats.org/officeDocument/2006/relationships/hyperlink" Target="https://uk.eu-supply.com/login.asp?B=BLUELIGHT" TargetMode="External" /><Relationship Id="rId4" Type="http://schemas.openxmlformats.org/officeDocument/2006/relationships/hyperlink" Target="https://uk.eu-supply.com/login.asp?B=BLUELIGHT" TargetMode="External" /><Relationship Id="rId5" Type="http://schemas.openxmlformats.org/officeDocument/2006/relationships/hyperlink" Target="https://www.gov.uk/government/policies/reducing-and-preventing-crime--2/supporting-pages/antisocial-behaviour" TargetMode="External" /><Relationship Id="rId6" Type="http://schemas.openxmlformats.org/officeDocument/2006/relationships/hyperlink" Target="https://www.gov.uk/government/policies/reducing-and-preventing-crime--2/supporting-pages/community-safety-partnerships" TargetMode="External" /><Relationship Id="rId7" Type="http://schemas.openxmlformats.org/officeDocument/2006/relationships/hyperlink" Target="https://www.gov.uk/government/policies/reducing-and-preventing-crime--2/supporting-pages/human-trafficking" TargetMode="External" /><Relationship Id="rId8" Type="http://schemas.openxmlformats.org/officeDocument/2006/relationships/hyperlink" Target="https://www.gov.uk/government/policies/reducing-and-preventing-crime--2/supporting-pages/serious-and-organised-crime" TargetMode="External" /><Relationship Id="rId9" Type="http://schemas.openxmlformats.org/officeDocument/2006/relationships/hyperlink" Target="http://www.police.uk/" TargetMode="External" /><Relationship Id="rId10" Type="http://schemas.openxmlformats.org/officeDocument/2006/relationships/hyperlink" Target="https://www.gov.uk/government/policies/reducing-and-preventing-crime--2/supporting-pages/child-sex-offender-disclosure-scheme" TargetMode="External" /><Relationship Id="rId11" Type="http://schemas.openxmlformats.org/officeDocument/2006/relationships/hyperlink" Target="https://www.gov.uk/government/policies/reducing-and-preventing-crime--2/supporting-pages/hate-crime" TargetMode="External" /><Relationship Id="rId12" Type="http://schemas.openxmlformats.org/officeDocument/2006/relationships/hyperlink" Target="https://www.gov.uk/government/policies/reducing-and-preventing-crime--2/supporting-pages/football-banning-orders" TargetMode="External" /><Relationship Id="rId13" Type="http://schemas.openxmlformats.org/officeDocument/2006/relationships/hyperlink" Target="https://www.gov.uk/government/publications/scrap-metal-dealer-act-2013-licence-fee-charges" TargetMode="External" /><Relationship Id="rId28" Type="http://schemas.openxmlformats.org/officeDocument/2006/relationships/customXml" Target="../customXml/item1.xml" /></Relationships>
</file>

<file path=word/_rels/footnotes.xml.rels>&#65279;<?xml version="1.0" encoding="utf-8" standalone="yes"?><Relationships xmlns="http://schemas.openxmlformats.org/package/2006/relationships"><Relationship Id="rId20" Type="http://schemas.openxmlformats.org/officeDocument/2006/relationships/hyperlink" Target="http://www.nottinghamshire.pcc.police.uk/Home.aspx" TargetMode="External" /><Relationship Id="rId21" Type="http://schemas.openxmlformats.org/officeDocument/2006/relationships/hyperlink" Target="https://www.gov.uk/government/policies/reducing-and-preventing-crime--2" TargetMode="External" /><Relationship Id="rId22" Type="http://schemas.openxmlformats.org/officeDocument/2006/relationships/hyperlink" Target="https://www.gov.uk/government/publications/a-new-approach-to-fighting-crime"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CBCE-AE8F-4AC9-AE83-553F0CDA35B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AF95E620</Template>
  <TotalTime>19</TotalTime>
  <Pages>27</Pages>
  <Words>5360</Words>
  <Characters>31946</Characters>
  <Application>Microsoft Office Word</Application>
  <DocSecurity>0</DocSecurity>
  <Lines>266</Lines>
  <Paragraphs>74</Paragraphs>
  <Company>City of Lincoln Council</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EMSCU Tender for Joint Independent Review</dc:title>
  <dc:creator>Lucy Boulton</dc:creator>
  <cp:lastModifiedBy>Lewis, E-Ching</cp:lastModifiedBy>
  <cp:lastPrinted>2015-07-16T13:41:00Z</cp:lastPrinted>
  <cp:revision>7</cp:revision>
  <dcterms:created xsi:type="dcterms:W3CDTF">2015-07-16T13:26:00Z</dcterms:created>
  <dcterms:modified xsi:type="dcterms:W3CDTF">2015-07-20T16:19:28.5Z</dcterms:modified>
</cp:coreProperties>
</file>