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25A2" w:rsidR="003A2458" w:rsidP="003A2458" w:rsidRDefault="009629E0" w14:paraId="3C8B6DBD" w14:textId="61D5E6DD">
      <w:pPr>
        <w:rPr>
          <w:rFonts w:ascii="Arial" w:hAnsi="Arial" w:cs="Arial"/>
          <w:b/>
          <w:szCs w:val="22"/>
        </w:rPr>
      </w:pPr>
      <w:r>
        <w:rPr>
          <w:noProof/>
        </w:rPr>
        <w:drawing>
          <wp:anchor distT="0" distB="0" distL="114300" distR="114300" simplePos="0" relativeHeight="251657728" behindDoc="1" locked="0" layoutInCell="1" allowOverlap="1" wp14:editId="33A65384" wp14:anchorId="2EB0A701">
            <wp:simplePos x="0" y="0"/>
            <wp:positionH relativeFrom="margin">
              <wp:posOffset>1543050</wp:posOffset>
            </wp:positionH>
            <wp:positionV relativeFrom="paragraph">
              <wp:posOffset>-430530</wp:posOffset>
            </wp:positionV>
            <wp:extent cx="6108700" cy="1030605"/>
            <wp:effectExtent l="0" t="0" r="6350" b="0"/>
            <wp:wrapTight wrapText="bothSides">
              <wp:wrapPolygon edited="0">
                <wp:start x="0" y="0"/>
                <wp:lineTo x="0" y="21161"/>
                <wp:lineTo x="21555" y="21161"/>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1030605"/>
                    </a:xfrm>
                    <a:prstGeom prst="rect">
                      <a:avLst/>
                    </a:prstGeom>
                    <a:noFill/>
                  </pic:spPr>
                </pic:pic>
              </a:graphicData>
            </a:graphic>
            <wp14:sizeRelH relativeFrom="page">
              <wp14:pctWidth>0</wp14:pctWidth>
            </wp14:sizeRelH>
            <wp14:sizeRelV relativeFrom="page">
              <wp14:pctHeight>0</wp14:pctHeight>
            </wp14:sizeRelV>
          </wp:anchor>
        </w:drawing>
      </w:r>
    </w:p>
    <w:p w:rsidR="003A2458" w:rsidP="003A2458" w:rsidRDefault="003A2458" w14:paraId="4BFDB53D" w14:textId="4C25D129">
      <w:pPr>
        <w:jc w:val="center"/>
        <w:rPr>
          <w:rFonts w:ascii="Arial" w:hAnsi="Arial" w:cs="Arial"/>
          <w:b/>
          <w:sz w:val="28"/>
          <w:szCs w:val="28"/>
        </w:rPr>
      </w:pPr>
    </w:p>
    <w:p w:rsidR="003A2458" w:rsidP="009629E0" w:rsidRDefault="003A2458" w14:paraId="72A715CE" w14:textId="77777777">
      <w:pPr>
        <w:rPr>
          <w:rFonts w:ascii="Arial" w:hAnsi="Arial" w:cs="Arial"/>
          <w:b/>
          <w:sz w:val="28"/>
          <w:szCs w:val="28"/>
        </w:rPr>
      </w:pPr>
    </w:p>
    <w:p w:rsidR="00EB2877" w:rsidP="00275A43" w:rsidRDefault="00EB2877" w14:paraId="0EFC703B" w14:textId="77777777">
      <w:pPr>
        <w:jc w:val="center"/>
        <w:rPr>
          <w:rFonts w:ascii="Arial" w:hAnsi="Arial" w:cs="Arial"/>
          <w:b/>
          <w:bCs/>
          <w:sz w:val="28"/>
          <w:szCs w:val="28"/>
        </w:rPr>
      </w:pPr>
    </w:p>
    <w:p w:rsidR="00EB2877" w:rsidP="00275A43" w:rsidRDefault="00EB2877" w14:paraId="056A4C99" w14:textId="77777777">
      <w:pPr>
        <w:jc w:val="center"/>
        <w:rPr>
          <w:rFonts w:ascii="Arial" w:hAnsi="Arial" w:cs="Arial"/>
          <w:b/>
          <w:bCs/>
          <w:sz w:val="28"/>
          <w:szCs w:val="28"/>
        </w:rPr>
      </w:pPr>
    </w:p>
    <w:p w:rsidR="00A21D19" w:rsidP="009629E0" w:rsidRDefault="00A21D19" w14:paraId="2701D856" w14:textId="77777777">
      <w:pPr>
        <w:overflowPunct/>
        <w:autoSpaceDE/>
        <w:autoSpaceDN/>
        <w:adjustRightInd/>
        <w:jc w:val="center"/>
        <w:textAlignment w:val="auto"/>
        <w:rPr>
          <w:rFonts w:ascii="Arial" w:hAnsi="Arial" w:cs="Arial"/>
          <w:b/>
          <w:sz w:val="32"/>
          <w:szCs w:val="28"/>
        </w:rPr>
      </w:pPr>
    </w:p>
    <w:p w:rsidRPr="009629E0" w:rsidR="009629E0" w:rsidP="009629E0" w:rsidRDefault="009629E0" w14:paraId="05346517" w14:textId="32A9612D">
      <w:pPr>
        <w:overflowPunct/>
        <w:autoSpaceDE/>
        <w:autoSpaceDN/>
        <w:adjustRightInd/>
        <w:jc w:val="center"/>
        <w:textAlignment w:val="auto"/>
        <w:rPr>
          <w:rFonts w:ascii="Arial" w:hAnsi="Arial" w:cs="Arial"/>
          <w:b/>
          <w:sz w:val="32"/>
          <w:szCs w:val="28"/>
        </w:rPr>
      </w:pPr>
      <w:r w:rsidRPr="009629E0">
        <w:rPr>
          <w:rFonts w:ascii="Arial" w:hAnsi="Arial" w:cs="Arial"/>
          <w:b/>
          <w:sz w:val="32"/>
          <w:szCs w:val="28"/>
        </w:rPr>
        <w:t xml:space="preserve">An evaluation of the </w:t>
      </w:r>
    </w:p>
    <w:p w:rsidRPr="009629E0" w:rsidR="009629E0" w:rsidP="009629E0" w:rsidRDefault="009629E0" w14:paraId="4616CB84" w14:textId="77777777">
      <w:pPr>
        <w:overflowPunct/>
        <w:autoSpaceDE/>
        <w:autoSpaceDN/>
        <w:adjustRightInd/>
        <w:jc w:val="center"/>
        <w:textAlignment w:val="auto"/>
        <w:rPr>
          <w:rFonts w:ascii="Arial" w:hAnsi="Arial" w:cs="Arial"/>
          <w:b/>
          <w:sz w:val="32"/>
          <w:szCs w:val="28"/>
          <w:u w:val="single"/>
        </w:rPr>
      </w:pPr>
      <w:r w:rsidRPr="009629E0">
        <w:rPr>
          <w:rFonts w:ascii="Arial" w:hAnsi="Arial" w:cs="Arial"/>
          <w:b/>
          <w:sz w:val="32"/>
          <w:szCs w:val="28"/>
        </w:rPr>
        <w:t xml:space="preserve">Trauma Informed Prevention Programme </w:t>
      </w:r>
    </w:p>
    <w:p w:rsidR="009629E0" w:rsidP="003A2458" w:rsidRDefault="009629E0" w14:paraId="61A213C5" w14:textId="2809065E">
      <w:pPr>
        <w:pStyle w:val="BodyText1"/>
        <w:spacing w:before="0" w:after="0"/>
        <w:jc w:val="center"/>
        <w:rPr>
          <w:rFonts w:cs="Arial"/>
          <w:b/>
          <w:sz w:val="24"/>
          <w:szCs w:val="24"/>
          <w:highlight w:val="yellow"/>
        </w:rPr>
      </w:pPr>
    </w:p>
    <w:p w:rsidR="009629E0" w:rsidP="003A2458" w:rsidRDefault="009629E0" w14:paraId="7D4602EF" w14:textId="77777777">
      <w:pPr>
        <w:pStyle w:val="BodyText1"/>
        <w:spacing w:before="0" w:after="0"/>
        <w:jc w:val="center"/>
        <w:rPr>
          <w:rFonts w:cs="Arial"/>
          <w:b/>
          <w:sz w:val="24"/>
          <w:szCs w:val="24"/>
          <w:highlight w:val="yellow"/>
        </w:rPr>
      </w:pPr>
    </w:p>
    <w:p w:rsidRPr="00523F8A" w:rsidR="003A2458" w:rsidP="003A2458" w:rsidRDefault="003A2458" w14:paraId="73AB5A00" w14:textId="63448710">
      <w:pPr>
        <w:pStyle w:val="BodyText1"/>
        <w:spacing w:before="0" w:after="0"/>
        <w:jc w:val="center"/>
        <w:rPr>
          <w:rFonts w:cs="Arial"/>
          <w:b/>
          <w:sz w:val="24"/>
          <w:szCs w:val="24"/>
        </w:rPr>
      </w:pPr>
      <w:r w:rsidRPr="008B3593">
        <w:rPr>
          <w:rFonts w:cs="Arial"/>
          <w:b/>
          <w:sz w:val="24"/>
          <w:szCs w:val="24"/>
        </w:rPr>
        <w:t>Reference</w:t>
      </w:r>
      <w:r w:rsidRPr="008B3593">
        <w:rPr>
          <w:rFonts w:cs="Arial"/>
          <w:b/>
          <w:sz w:val="24"/>
          <w:szCs w:val="22"/>
        </w:rPr>
        <w:t xml:space="preserve">: </w:t>
      </w:r>
      <w:r w:rsidRPr="008B3593" w:rsidR="009629E0">
        <w:rPr>
          <w:b/>
          <w:sz w:val="24"/>
          <w:szCs w:val="22"/>
        </w:rPr>
        <w:t>2023/</w:t>
      </w:r>
      <w:r w:rsidRPr="008B3593" w:rsidR="008B3593">
        <w:rPr>
          <w:b/>
          <w:sz w:val="24"/>
          <w:szCs w:val="22"/>
        </w:rPr>
        <w:t>919a</w:t>
      </w:r>
    </w:p>
    <w:p w:rsidR="009629E0" w:rsidP="003A2458" w:rsidRDefault="009629E0" w14:paraId="42BA403E" w14:textId="77777777">
      <w:pPr>
        <w:jc w:val="center"/>
        <w:rPr>
          <w:rFonts w:ascii="Arial" w:hAnsi="Arial" w:cs="Arial"/>
          <w:b/>
          <w:sz w:val="28"/>
          <w:szCs w:val="28"/>
        </w:rPr>
      </w:pPr>
    </w:p>
    <w:p w:rsidR="003A2458" w:rsidP="003A2458" w:rsidRDefault="003A2458" w14:paraId="0FA8B102" w14:textId="21DD52B2">
      <w:pPr>
        <w:jc w:val="center"/>
        <w:rPr>
          <w:rFonts w:ascii="Arial" w:hAnsi="Arial" w:cs="Arial"/>
          <w:b/>
          <w:sz w:val="28"/>
          <w:szCs w:val="28"/>
        </w:rPr>
      </w:pPr>
      <w:r w:rsidRPr="00523F8A">
        <w:rPr>
          <w:rFonts w:ascii="Arial" w:hAnsi="Arial" w:cs="Arial"/>
          <w:b/>
          <w:sz w:val="28"/>
          <w:szCs w:val="28"/>
        </w:rPr>
        <w:t>Response Document</w:t>
      </w:r>
      <w:r w:rsidR="002C25A2">
        <w:rPr>
          <w:rFonts w:ascii="Arial" w:hAnsi="Arial" w:cs="Arial"/>
          <w:b/>
          <w:sz w:val="28"/>
          <w:szCs w:val="28"/>
        </w:rPr>
        <w:t xml:space="preserve"> </w:t>
      </w:r>
    </w:p>
    <w:p w:rsidRPr="005112F1" w:rsidR="003A2458" w:rsidP="003A2458" w:rsidRDefault="003A2458" w14:paraId="41411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Scoring Mechanism</w:t>
      </w:r>
    </w:p>
    <w:p w:rsidRPr="005112F1" w:rsidR="0048278B" w:rsidP="003A2458" w:rsidRDefault="0048278B" w14:paraId="7A0EBD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48278B" w:rsidP="003A2458" w:rsidRDefault="00186F27" w14:paraId="227F91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5112F1">
        <w:rPr>
          <w:rFonts w:ascii="Arial" w:hAnsi="Arial" w:cs="Arial"/>
          <w:bCs/>
        </w:rPr>
        <w:t>Ple</w:t>
      </w:r>
      <w:r w:rsidR="00275A43">
        <w:rPr>
          <w:rFonts w:ascii="Arial" w:hAnsi="Arial" w:cs="Arial"/>
          <w:bCs/>
        </w:rPr>
        <w:t>ase see the Request for Quotation</w:t>
      </w:r>
      <w:r w:rsidRPr="005112F1">
        <w:rPr>
          <w:rFonts w:ascii="Arial" w:hAnsi="Arial" w:cs="Arial"/>
          <w:bCs/>
        </w:rPr>
        <w:t>s for information about how this document will be scored.</w:t>
      </w:r>
    </w:p>
    <w:p w:rsidRPr="005112F1" w:rsidR="003A2458" w:rsidP="003A2458" w:rsidRDefault="003A2458" w14:paraId="12FBC8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6034EF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 xml:space="preserve">Tenderers are invited to respond to the questions below, ensuring that all points are answered.  </w:t>
      </w:r>
    </w:p>
    <w:p w:rsidRPr="005112F1" w:rsidR="003A2458" w:rsidP="003A2458" w:rsidRDefault="003A2458" w14:paraId="69DEC9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22D407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Please note:</w:t>
      </w:r>
    </w:p>
    <w:p w:rsidRPr="005112F1" w:rsidR="003A2458" w:rsidP="003A2458" w:rsidRDefault="003A2458" w14:paraId="3B285642"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the entire specification should be considered when answering individual questions;</w:t>
      </w:r>
    </w:p>
    <w:p w:rsidRPr="005112F1" w:rsidR="003A2458" w:rsidP="003A2458" w:rsidRDefault="003A2458" w14:paraId="1581FA8B"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where word limits have been set, these are maxima, Tenderers will not be penalised for well written concise answers;</w:t>
      </w:r>
    </w:p>
    <w:p w:rsidRPr="005112F1" w:rsidR="003A2458" w:rsidP="003A2458" w:rsidRDefault="003A2458" w14:paraId="367574C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must answer each question fully and </w:t>
      </w:r>
      <w:r w:rsidRPr="005112F1">
        <w:rPr>
          <w:rFonts w:ascii="Arial" w:hAnsi="Arial" w:eastAsia="Times New Roman" w:cs="Arial"/>
          <w:b/>
          <w:bCs/>
          <w:szCs w:val="20"/>
        </w:rPr>
        <w:t xml:space="preserve">NOT </w:t>
      </w:r>
      <w:r w:rsidRPr="005112F1">
        <w:rPr>
          <w:rFonts w:ascii="Arial" w:hAnsi="Arial" w:eastAsia="Times New Roman" w:cs="Arial"/>
          <w:bCs/>
          <w:szCs w:val="20"/>
        </w:rPr>
        <w:t>make reference to other responses to other questions or use attachments to support their answer unless specifically requested;</w:t>
      </w:r>
    </w:p>
    <w:p w:rsidRPr="005112F1" w:rsidR="003A2458" w:rsidP="003A2458" w:rsidRDefault="003A2458" w14:paraId="530E88D4"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should use examples of current </w:t>
      </w:r>
      <w:r w:rsidRPr="005112F1" w:rsidR="00186F27">
        <w:rPr>
          <w:rFonts w:ascii="Arial" w:hAnsi="Arial" w:eastAsia="Times New Roman" w:cs="Arial"/>
          <w:bCs/>
          <w:szCs w:val="20"/>
        </w:rPr>
        <w:t xml:space="preserve">or recent </w:t>
      </w:r>
      <w:r w:rsidRPr="005112F1">
        <w:rPr>
          <w:rFonts w:ascii="Arial" w:hAnsi="Arial" w:eastAsia="Times New Roman" w:cs="Arial"/>
          <w:bCs/>
          <w:szCs w:val="20"/>
        </w:rPr>
        <w:t>delivery in their answers;</w:t>
      </w:r>
    </w:p>
    <w:p w:rsidRPr="00EB2877" w:rsidR="005112F1" w:rsidP="00EB2877" w:rsidRDefault="003A2458" w14:paraId="6FA41B3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B2877">
        <w:rPr>
          <w:rFonts w:ascii="Arial" w:hAnsi="Arial" w:eastAsia="Times New Roman" w:cs="Arial"/>
          <w:bCs/>
          <w:szCs w:val="20"/>
        </w:rPr>
        <w:t>Tenderers may answer these questions in a separate document, clearing marking it with the Tenderer’s name and the title “Quality Requirements Response Document”.</w:t>
      </w:r>
      <w:r w:rsidRPr="00EB2877" w:rsidR="005112F1">
        <w:rPr>
          <w:sz w:val="24"/>
        </w:rPr>
        <w:br w:type="page"/>
      </w:r>
    </w:p>
    <w:p w:rsidRPr="005112F1" w:rsidR="00516000" w:rsidRDefault="005112F1" w14:paraId="05B5AE0F" w14:textId="77777777">
      <w:pPr>
        <w:overflowPunct/>
        <w:autoSpaceDE/>
        <w:autoSpaceDN/>
        <w:adjustRightInd/>
        <w:spacing w:after="200" w:line="276" w:lineRule="auto"/>
        <w:textAlignment w:val="auto"/>
        <w:rPr>
          <w:rFonts w:ascii="Arial" w:hAnsi="Arial" w:cs="Arial"/>
          <w:b/>
        </w:rPr>
      </w:pPr>
      <w:r w:rsidRPr="005112F1">
        <w:rPr>
          <w:rFonts w:ascii="Arial" w:hAnsi="Arial" w:cs="Arial"/>
          <w:b/>
        </w:rPr>
        <w:lastRenderedPageBreak/>
        <w:t xml:space="preserve">Name of organisation tendering: </w:t>
      </w:r>
    </w:p>
    <w:tbl>
      <w:tblPr>
        <w:tblStyle w:val="TableGrid"/>
        <w:tblW w:w="0" w:type="auto"/>
        <w:tblLook w:val="04A0" w:firstRow="1" w:lastRow="0" w:firstColumn="1" w:lastColumn="0" w:noHBand="0" w:noVBand="1"/>
      </w:tblPr>
      <w:tblGrid>
        <w:gridCol w:w="571"/>
        <w:gridCol w:w="1023"/>
        <w:gridCol w:w="3572"/>
        <w:gridCol w:w="8782"/>
      </w:tblGrid>
      <w:tr w:rsidRPr="00516000" w:rsidR="00516000" w:rsidTr="00DC3514" w14:paraId="72769344" w14:textId="77777777">
        <w:tc>
          <w:tcPr>
            <w:tcW w:w="571" w:type="dxa"/>
          </w:tcPr>
          <w:p w:rsidRPr="00516000" w:rsidR="00516000" w:rsidRDefault="00516000" w14:paraId="25E3203C" w14:textId="77777777">
            <w:pPr>
              <w:rPr>
                <w:rFonts w:ascii="Arial" w:hAnsi="Arial" w:cs="Arial"/>
                <w:b/>
              </w:rPr>
            </w:pPr>
            <w:r w:rsidRPr="00516000">
              <w:rPr>
                <w:rFonts w:ascii="Arial" w:hAnsi="Arial" w:cs="Arial"/>
                <w:b/>
              </w:rPr>
              <w:t>Ref</w:t>
            </w:r>
          </w:p>
        </w:tc>
        <w:tc>
          <w:tcPr>
            <w:tcW w:w="1023" w:type="dxa"/>
          </w:tcPr>
          <w:p w:rsidRPr="00516000" w:rsidR="00516000" w:rsidRDefault="00516000" w14:paraId="15586CC6" w14:textId="77777777">
            <w:pPr>
              <w:rPr>
                <w:rFonts w:ascii="Arial" w:hAnsi="Arial" w:cs="Arial"/>
                <w:b/>
              </w:rPr>
            </w:pPr>
            <w:r w:rsidRPr="00516000">
              <w:rPr>
                <w:rFonts w:ascii="Arial" w:hAnsi="Arial" w:cs="Arial"/>
                <w:b/>
              </w:rPr>
              <w:t>Weight-ing</w:t>
            </w:r>
          </w:p>
        </w:tc>
        <w:tc>
          <w:tcPr>
            <w:tcW w:w="3617" w:type="dxa"/>
          </w:tcPr>
          <w:p w:rsidRPr="00516000" w:rsidR="00516000" w:rsidRDefault="00516000" w14:paraId="7C51ACA3" w14:textId="77777777">
            <w:pPr>
              <w:rPr>
                <w:rFonts w:ascii="Arial" w:hAnsi="Arial" w:cs="Arial"/>
                <w:b/>
              </w:rPr>
            </w:pPr>
            <w:r w:rsidRPr="00516000">
              <w:rPr>
                <w:rFonts w:ascii="Arial" w:hAnsi="Arial" w:cs="Arial"/>
                <w:b/>
              </w:rPr>
              <w:t>Question</w:t>
            </w:r>
          </w:p>
        </w:tc>
        <w:tc>
          <w:tcPr>
            <w:tcW w:w="8963" w:type="dxa"/>
          </w:tcPr>
          <w:p w:rsidRPr="00516000" w:rsidR="00516000" w:rsidRDefault="00516000" w14:paraId="6458D8B5" w14:textId="77777777">
            <w:pPr>
              <w:rPr>
                <w:rFonts w:ascii="Arial" w:hAnsi="Arial" w:cs="Arial"/>
                <w:b/>
              </w:rPr>
            </w:pPr>
            <w:r w:rsidRPr="00516000">
              <w:rPr>
                <w:rFonts w:ascii="Arial" w:hAnsi="Arial" w:cs="Arial"/>
                <w:b/>
              </w:rPr>
              <w:t>Response</w:t>
            </w:r>
          </w:p>
          <w:p w:rsidRPr="00516000" w:rsidR="00516000" w:rsidRDefault="00516000" w14:paraId="3F7E7C62" w14:textId="77777777">
            <w:pPr>
              <w:rPr>
                <w:rFonts w:ascii="Arial" w:hAnsi="Arial" w:cs="Arial"/>
                <w:b/>
              </w:rPr>
            </w:pPr>
          </w:p>
        </w:tc>
      </w:tr>
      <w:tr w:rsidRPr="00516000" w:rsidR="009629E0" w:rsidTr="001011F5" w14:paraId="3AA8749A" w14:textId="77777777">
        <w:tc>
          <w:tcPr>
            <w:tcW w:w="571" w:type="dxa"/>
            <w:shd w:val="clear" w:color="auto" w:fill="D9D9D9" w:themeFill="background1" w:themeFillShade="D9"/>
          </w:tcPr>
          <w:p w:rsidRPr="00516000" w:rsidR="009629E0" w:rsidRDefault="009629E0" w14:paraId="726EB778" w14:textId="77777777">
            <w:pPr>
              <w:rPr>
                <w:rFonts w:ascii="Arial" w:hAnsi="Arial" w:cs="Arial"/>
                <w:b/>
              </w:rPr>
            </w:pPr>
          </w:p>
        </w:tc>
        <w:tc>
          <w:tcPr>
            <w:tcW w:w="1023" w:type="dxa"/>
            <w:shd w:val="clear" w:color="auto" w:fill="D9D9D9" w:themeFill="background1" w:themeFillShade="D9"/>
          </w:tcPr>
          <w:p w:rsidRPr="00516000" w:rsidR="009629E0" w:rsidRDefault="009629E0" w14:paraId="1C8169E9" w14:textId="77777777">
            <w:pPr>
              <w:rPr>
                <w:rFonts w:ascii="Arial" w:hAnsi="Arial" w:cs="Arial"/>
                <w:b/>
              </w:rPr>
            </w:pPr>
          </w:p>
        </w:tc>
        <w:tc>
          <w:tcPr>
            <w:tcW w:w="3617" w:type="dxa"/>
            <w:shd w:val="clear" w:color="auto" w:fill="D9D9D9" w:themeFill="background1" w:themeFillShade="D9"/>
          </w:tcPr>
          <w:p w:rsidRPr="00516000" w:rsidR="009629E0" w:rsidRDefault="009629E0" w14:paraId="2BC8D81A" w14:textId="70A59A65">
            <w:pPr>
              <w:rPr>
                <w:rFonts w:ascii="Arial" w:hAnsi="Arial" w:cs="Arial"/>
                <w:b/>
              </w:rPr>
            </w:pPr>
            <w:r>
              <w:rPr>
                <w:rFonts w:ascii="Arial" w:hAnsi="Arial" w:cs="Arial"/>
                <w:b/>
              </w:rPr>
              <w:t>Experience</w:t>
            </w:r>
          </w:p>
        </w:tc>
        <w:tc>
          <w:tcPr>
            <w:tcW w:w="8963" w:type="dxa"/>
            <w:shd w:val="clear" w:color="auto" w:fill="D9D9D9" w:themeFill="background1" w:themeFillShade="D9"/>
          </w:tcPr>
          <w:p w:rsidRPr="00516000" w:rsidR="009629E0" w:rsidRDefault="009629E0" w14:paraId="531729B9" w14:textId="77777777">
            <w:pPr>
              <w:rPr>
                <w:rFonts w:ascii="Arial" w:hAnsi="Arial" w:cs="Arial"/>
                <w:b/>
              </w:rPr>
            </w:pPr>
          </w:p>
        </w:tc>
      </w:tr>
      <w:tr w:rsidRPr="005112F1" w:rsidR="00516000" w:rsidTr="00DC3514" w14:paraId="04B32D3D" w14:textId="77777777">
        <w:tc>
          <w:tcPr>
            <w:tcW w:w="571" w:type="dxa"/>
          </w:tcPr>
          <w:p w:rsidRPr="005112F1" w:rsidR="00516000" w:rsidRDefault="005112F1" w14:paraId="49FC8579" w14:textId="77777777">
            <w:pPr>
              <w:rPr>
                <w:rFonts w:ascii="Arial" w:hAnsi="Arial" w:cs="Arial"/>
                <w:szCs w:val="22"/>
              </w:rPr>
            </w:pPr>
            <w:r w:rsidRPr="005112F1">
              <w:rPr>
                <w:rFonts w:ascii="Arial" w:hAnsi="Arial" w:cs="Arial"/>
                <w:szCs w:val="22"/>
              </w:rPr>
              <w:t>1</w:t>
            </w:r>
          </w:p>
        </w:tc>
        <w:tc>
          <w:tcPr>
            <w:tcW w:w="1023" w:type="dxa"/>
          </w:tcPr>
          <w:p w:rsidRPr="005112F1" w:rsidR="00516000" w:rsidRDefault="009629E0" w14:paraId="779950D7" w14:textId="4C0FCBE1">
            <w:pPr>
              <w:rPr>
                <w:rFonts w:ascii="Arial" w:hAnsi="Arial" w:cs="Arial"/>
                <w:szCs w:val="22"/>
              </w:rPr>
            </w:pPr>
            <w:r>
              <w:rPr>
                <w:rFonts w:ascii="Arial" w:hAnsi="Arial" w:cs="Arial"/>
                <w:szCs w:val="22"/>
              </w:rPr>
              <w:t>10</w:t>
            </w:r>
            <w:r w:rsidR="00DC3514">
              <w:rPr>
                <w:rFonts w:ascii="Arial" w:hAnsi="Arial" w:cs="Arial"/>
                <w:szCs w:val="22"/>
              </w:rPr>
              <w:t>%</w:t>
            </w:r>
          </w:p>
        </w:tc>
        <w:tc>
          <w:tcPr>
            <w:tcW w:w="3617" w:type="dxa"/>
          </w:tcPr>
          <w:p w:rsidR="009629E0" w:rsidP="005112F1" w:rsidRDefault="009629E0" w14:paraId="54AD43B4"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005112F1" w:rsidP="005112F1" w:rsidRDefault="009629E0" w14:paraId="77CF8351" w14:textId="7042FB3D">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rPr>
            </w:pPr>
            <w:r w:rsidRPr="0042101D">
              <w:rPr>
                <w:rFonts w:ascii="Arial" w:hAnsi="Arial" w:cs="Arial"/>
                <w:iCs/>
              </w:rPr>
              <w:t>Are you familiar with and have you contributed to the evidence base for a public health approach to violence reduction, including trauma informed prevention or therapeutic programmes?</w:t>
            </w:r>
          </w:p>
          <w:p w:rsidRPr="005112F1" w:rsidR="00516000" w:rsidP="009629E0" w:rsidRDefault="00516000" w14:paraId="311D843C"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p>
        </w:tc>
        <w:tc>
          <w:tcPr>
            <w:tcW w:w="8963" w:type="dxa"/>
          </w:tcPr>
          <w:p w:rsidR="00516000" w:rsidRDefault="00516000" w14:paraId="5466D23B" w14:textId="77777777">
            <w:pPr>
              <w:rPr>
                <w:rFonts w:ascii="Arial" w:hAnsi="Arial" w:cs="Arial"/>
                <w:szCs w:val="22"/>
              </w:rPr>
            </w:pPr>
          </w:p>
          <w:p w:rsidRPr="005112F1" w:rsidR="005112F1" w:rsidP="00DC3514" w:rsidRDefault="005112F1" w14:paraId="079BF283" w14:textId="77777777">
            <w:pPr>
              <w:rPr>
                <w:rFonts w:ascii="Arial" w:hAnsi="Arial" w:cs="Arial"/>
                <w:szCs w:val="22"/>
              </w:rPr>
            </w:pPr>
          </w:p>
        </w:tc>
      </w:tr>
      <w:tr w:rsidRPr="005112F1" w:rsidR="009629E0" w:rsidTr="00DC3514" w14:paraId="3361468A" w14:textId="77777777">
        <w:tc>
          <w:tcPr>
            <w:tcW w:w="571" w:type="dxa"/>
          </w:tcPr>
          <w:p w:rsidRPr="005112F1" w:rsidR="009629E0" w:rsidRDefault="009629E0" w14:paraId="0A8ABA5E" w14:textId="35DBD9CD">
            <w:pPr>
              <w:rPr>
                <w:rFonts w:ascii="Arial" w:hAnsi="Arial" w:cs="Arial"/>
                <w:szCs w:val="22"/>
              </w:rPr>
            </w:pPr>
            <w:r>
              <w:rPr>
                <w:rFonts w:ascii="Arial" w:hAnsi="Arial" w:cs="Arial"/>
                <w:szCs w:val="22"/>
              </w:rPr>
              <w:t>2</w:t>
            </w:r>
          </w:p>
        </w:tc>
        <w:tc>
          <w:tcPr>
            <w:tcW w:w="1023" w:type="dxa"/>
          </w:tcPr>
          <w:p w:rsidR="009629E0" w:rsidRDefault="009629E0" w14:paraId="071C5BED" w14:textId="4BC8C539">
            <w:pPr>
              <w:rPr>
                <w:rFonts w:ascii="Arial" w:hAnsi="Arial" w:cs="Arial"/>
                <w:szCs w:val="22"/>
              </w:rPr>
            </w:pPr>
            <w:r>
              <w:rPr>
                <w:rFonts w:ascii="Arial" w:hAnsi="Arial" w:cs="Arial"/>
                <w:szCs w:val="22"/>
              </w:rPr>
              <w:t>10%</w:t>
            </w:r>
          </w:p>
        </w:tc>
        <w:tc>
          <w:tcPr>
            <w:tcW w:w="3617" w:type="dxa"/>
          </w:tcPr>
          <w:p w:rsidR="009629E0" w:rsidP="005112F1" w:rsidRDefault="009629E0" w14:paraId="5F65BD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rPr>
            </w:pPr>
          </w:p>
          <w:p w:rsidR="009629E0" w:rsidP="005112F1" w:rsidRDefault="009629E0" w14:paraId="167E40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rPr>
            </w:pPr>
            <w:r w:rsidRPr="0042101D">
              <w:rPr>
                <w:rFonts w:ascii="Arial" w:hAnsi="Arial" w:cs="Arial"/>
                <w:iCs/>
              </w:rPr>
              <w:t>Do you have evidence of planning, implementing and reporting results of complex multi-component evaluative work or research involving adolescents, young adults, and vulnerable people, within limited timescales and budgets whilst working collaboratively with a steering group?</w:t>
            </w:r>
          </w:p>
          <w:p w:rsidRPr="005112F1" w:rsidR="009629E0" w:rsidP="005112F1" w:rsidRDefault="009629E0" w14:paraId="65FF5A47" w14:textId="5D2CB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tc>
        <w:tc>
          <w:tcPr>
            <w:tcW w:w="8963" w:type="dxa"/>
          </w:tcPr>
          <w:p w:rsidR="009629E0" w:rsidRDefault="009629E0" w14:paraId="10374511" w14:textId="77777777">
            <w:pPr>
              <w:rPr>
                <w:rFonts w:ascii="Arial" w:hAnsi="Arial" w:cs="Arial"/>
                <w:szCs w:val="22"/>
              </w:rPr>
            </w:pPr>
          </w:p>
        </w:tc>
      </w:tr>
      <w:tr w:rsidRPr="00516000" w:rsidR="009629E0" w:rsidTr="00DC3514" w14:paraId="426B8241" w14:textId="77777777">
        <w:tc>
          <w:tcPr>
            <w:tcW w:w="571" w:type="dxa"/>
          </w:tcPr>
          <w:p w:rsidR="009629E0" w:rsidRDefault="009629E0" w14:paraId="29FA7F99" w14:textId="3170C5EA">
            <w:pPr>
              <w:rPr>
                <w:rFonts w:ascii="Arial" w:hAnsi="Arial" w:cs="Arial"/>
              </w:rPr>
            </w:pPr>
            <w:r>
              <w:rPr>
                <w:rFonts w:ascii="Arial" w:hAnsi="Arial" w:cs="Arial"/>
              </w:rPr>
              <w:t>3</w:t>
            </w:r>
          </w:p>
        </w:tc>
        <w:tc>
          <w:tcPr>
            <w:tcW w:w="1023" w:type="dxa"/>
          </w:tcPr>
          <w:p w:rsidR="009629E0" w:rsidRDefault="009629E0" w14:paraId="09FDCDCD" w14:textId="07B7B3A5">
            <w:pPr>
              <w:rPr>
                <w:rFonts w:ascii="Arial" w:hAnsi="Arial" w:cs="Arial"/>
              </w:rPr>
            </w:pPr>
            <w:r>
              <w:rPr>
                <w:rFonts w:ascii="Arial" w:hAnsi="Arial" w:cs="Arial"/>
              </w:rPr>
              <w:t>10%</w:t>
            </w:r>
          </w:p>
        </w:tc>
        <w:tc>
          <w:tcPr>
            <w:tcW w:w="3617" w:type="dxa"/>
          </w:tcPr>
          <w:p w:rsidR="009629E0" w:rsidP="005112F1" w:rsidRDefault="009629E0" w14:paraId="3FF2CDCE" w14:textId="77777777">
            <w:pPr>
              <w:rPr>
                <w:rFonts w:ascii="Arial" w:hAnsi="Arial" w:cs="Arial"/>
              </w:rPr>
            </w:pPr>
          </w:p>
          <w:p w:rsidR="009629E0" w:rsidP="005112F1" w:rsidRDefault="009629E0" w14:paraId="2FB158A8" w14:textId="77777777">
            <w:pPr>
              <w:rPr>
                <w:rFonts w:ascii="Arial" w:hAnsi="Arial" w:cs="Arial"/>
                <w:iCs/>
              </w:rPr>
            </w:pPr>
            <w:r w:rsidRPr="0042101D">
              <w:rPr>
                <w:rFonts w:ascii="Arial" w:hAnsi="Arial" w:cs="Arial"/>
                <w:iCs/>
              </w:rPr>
              <w:t>Can you demonstrate technical skills and methodological experience in quantitative and economic evaluation approaches for evaluations of sensitive topic interventions for children and young people?</w:t>
            </w:r>
          </w:p>
          <w:p w:rsidR="009629E0" w:rsidP="005112F1" w:rsidRDefault="009629E0" w14:paraId="68CCF44E" w14:textId="71A70680">
            <w:pPr>
              <w:rPr>
                <w:rFonts w:ascii="Arial" w:hAnsi="Arial" w:cs="Arial"/>
              </w:rPr>
            </w:pPr>
          </w:p>
        </w:tc>
        <w:tc>
          <w:tcPr>
            <w:tcW w:w="8963" w:type="dxa"/>
          </w:tcPr>
          <w:p w:rsidR="009629E0" w:rsidRDefault="009629E0" w14:paraId="19C55571" w14:textId="77777777">
            <w:pPr>
              <w:rPr>
                <w:rFonts w:ascii="Arial" w:hAnsi="Arial" w:cs="Arial"/>
              </w:rPr>
            </w:pPr>
          </w:p>
        </w:tc>
      </w:tr>
      <w:tr w:rsidRPr="00516000" w:rsidR="009629E0" w:rsidTr="001011F5" w14:paraId="657F3CB1" w14:textId="77777777">
        <w:tc>
          <w:tcPr>
            <w:tcW w:w="571" w:type="dxa"/>
            <w:shd w:val="clear" w:color="auto" w:fill="D9D9D9" w:themeFill="background1" w:themeFillShade="D9"/>
          </w:tcPr>
          <w:p w:rsidR="009629E0" w:rsidRDefault="009629E0" w14:paraId="3C09B211" w14:textId="77777777">
            <w:pPr>
              <w:rPr>
                <w:rFonts w:ascii="Arial" w:hAnsi="Arial" w:cs="Arial"/>
              </w:rPr>
            </w:pPr>
          </w:p>
        </w:tc>
        <w:tc>
          <w:tcPr>
            <w:tcW w:w="1023" w:type="dxa"/>
            <w:shd w:val="clear" w:color="auto" w:fill="D9D9D9" w:themeFill="background1" w:themeFillShade="D9"/>
          </w:tcPr>
          <w:p w:rsidR="009629E0" w:rsidRDefault="009629E0" w14:paraId="5B011063" w14:textId="77777777">
            <w:pPr>
              <w:rPr>
                <w:rFonts w:ascii="Arial" w:hAnsi="Arial" w:cs="Arial"/>
              </w:rPr>
            </w:pPr>
          </w:p>
        </w:tc>
        <w:tc>
          <w:tcPr>
            <w:tcW w:w="3617" w:type="dxa"/>
            <w:shd w:val="clear" w:color="auto" w:fill="D9D9D9" w:themeFill="background1" w:themeFillShade="D9"/>
          </w:tcPr>
          <w:p w:rsidRPr="009629E0" w:rsidR="009629E0" w:rsidP="005112F1" w:rsidRDefault="009629E0" w14:paraId="52DE9A7A" w14:textId="2933F957">
            <w:pPr>
              <w:rPr>
                <w:rFonts w:ascii="Arial" w:hAnsi="Arial" w:cs="Arial"/>
                <w:b/>
                <w:bCs/>
              </w:rPr>
            </w:pPr>
            <w:r w:rsidRPr="009629E0">
              <w:rPr>
                <w:rFonts w:ascii="Arial" w:hAnsi="Arial" w:cs="Arial"/>
                <w:b/>
                <w:bCs/>
              </w:rPr>
              <w:t>Design</w:t>
            </w:r>
          </w:p>
        </w:tc>
        <w:tc>
          <w:tcPr>
            <w:tcW w:w="8963" w:type="dxa"/>
            <w:shd w:val="clear" w:color="auto" w:fill="D9D9D9" w:themeFill="background1" w:themeFillShade="D9"/>
          </w:tcPr>
          <w:p w:rsidR="009629E0" w:rsidRDefault="009629E0" w14:paraId="40D92578" w14:textId="77777777">
            <w:pPr>
              <w:rPr>
                <w:rFonts w:ascii="Arial" w:hAnsi="Arial" w:cs="Arial"/>
              </w:rPr>
            </w:pPr>
          </w:p>
        </w:tc>
      </w:tr>
      <w:tr w:rsidRPr="00516000" w:rsidR="009629E0" w:rsidTr="00DC3514" w14:paraId="2A7CCB13" w14:textId="77777777">
        <w:tc>
          <w:tcPr>
            <w:tcW w:w="571" w:type="dxa"/>
          </w:tcPr>
          <w:p w:rsidR="009629E0" w:rsidRDefault="009629E0" w14:paraId="166DB3EF" w14:textId="307FCD1F">
            <w:pPr>
              <w:rPr>
                <w:rFonts w:ascii="Arial" w:hAnsi="Arial" w:cs="Arial"/>
              </w:rPr>
            </w:pPr>
            <w:r>
              <w:rPr>
                <w:rFonts w:ascii="Arial" w:hAnsi="Arial" w:cs="Arial"/>
              </w:rPr>
              <w:lastRenderedPageBreak/>
              <w:t>4</w:t>
            </w:r>
          </w:p>
        </w:tc>
        <w:tc>
          <w:tcPr>
            <w:tcW w:w="1023" w:type="dxa"/>
          </w:tcPr>
          <w:p w:rsidR="009629E0" w:rsidRDefault="009629E0" w14:paraId="099C8502" w14:textId="1BF407D6">
            <w:pPr>
              <w:rPr>
                <w:rFonts w:ascii="Arial" w:hAnsi="Arial" w:cs="Arial"/>
              </w:rPr>
            </w:pPr>
            <w:r>
              <w:rPr>
                <w:rFonts w:ascii="Arial" w:hAnsi="Arial" w:cs="Arial"/>
              </w:rPr>
              <w:t>10%</w:t>
            </w:r>
          </w:p>
        </w:tc>
        <w:tc>
          <w:tcPr>
            <w:tcW w:w="3617" w:type="dxa"/>
          </w:tcPr>
          <w:p w:rsidR="009629E0" w:rsidP="005112F1" w:rsidRDefault="009629E0" w14:paraId="7EE1DBD1" w14:textId="77777777">
            <w:pPr>
              <w:rPr>
                <w:rFonts w:ascii="Arial" w:hAnsi="Arial" w:cs="Arial"/>
              </w:rPr>
            </w:pPr>
          </w:p>
          <w:p w:rsidR="009629E0" w:rsidP="005112F1" w:rsidRDefault="009629E0" w14:paraId="533E6B02" w14:textId="77777777">
            <w:pPr>
              <w:rPr>
                <w:rFonts w:ascii="Arial" w:hAnsi="Arial" w:cs="Arial"/>
              </w:rPr>
            </w:pPr>
            <w:r w:rsidRPr="0042101D">
              <w:rPr>
                <w:rFonts w:ascii="Arial" w:hAnsi="Arial" w:cs="Arial"/>
              </w:rPr>
              <w:t xml:space="preserve">Can you detail a justified, credible methodology </w:t>
            </w:r>
            <w:r>
              <w:rPr>
                <w:rFonts w:ascii="Arial" w:hAnsi="Arial" w:cs="Arial"/>
              </w:rPr>
              <w:t>tailor</w:t>
            </w:r>
            <w:r w:rsidRPr="0042101D">
              <w:rPr>
                <w:rFonts w:ascii="Arial" w:hAnsi="Arial" w:cs="Arial"/>
              </w:rPr>
              <w:t xml:space="preserve">ed to intervention Theory of Change and Logic Models, </w:t>
            </w:r>
            <w:r>
              <w:rPr>
                <w:rFonts w:ascii="Arial" w:hAnsi="Arial" w:cs="Arial"/>
              </w:rPr>
              <w:t>with appropriate sensitivity to the intervention providers and beneficiaries?</w:t>
            </w:r>
          </w:p>
          <w:p w:rsidR="009629E0" w:rsidP="005112F1" w:rsidRDefault="009629E0" w14:paraId="54A76582" w14:textId="39BAEDB7">
            <w:pPr>
              <w:rPr>
                <w:rFonts w:ascii="Arial" w:hAnsi="Arial" w:cs="Arial"/>
              </w:rPr>
            </w:pPr>
          </w:p>
        </w:tc>
        <w:tc>
          <w:tcPr>
            <w:tcW w:w="8963" w:type="dxa"/>
          </w:tcPr>
          <w:p w:rsidR="009629E0" w:rsidRDefault="009629E0" w14:paraId="34EE0684" w14:textId="77777777">
            <w:pPr>
              <w:rPr>
                <w:rFonts w:ascii="Arial" w:hAnsi="Arial" w:cs="Arial"/>
              </w:rPr>
            </w:pPr>
          </w:p>
        </w:tc>
      </w:tr>
      <w:tr w:rsidRPr="00516000" w:rsidR="009629E0" w:rsidTr="00DC3514" w14:paraId="3A9991EC" w14:textId="77777777">
        <w:tc>
          <w:tcPr>
            <w:tcW w:w="571" w:type="dxa"/>
          </w:tcPr>
          <w:p w:rsidR="009629E0" w:rsidRDefault="009629E0" w14:paraId="2F5FA31C" w14:textId="31ECF58E">
            <w:pPr>
              <w:rPr>
                <w:rFonts w:ascii="Arial" w:hAnsi="Arial" w:cs="Arial"/>
              </w:rPr>
            </w:pPr>
            <w:r>
              <w:rPr>
                <w:rFonts w:ascii="Arial" w:hAnsi="Arial" w:cs="Arial"/>
              </w:rPr>
              <w:t>5</w:t>
            </w:r>
          </w:p>
        </w:tc>
        <w:tc>
          <w:tcPr>
            <w:tcW w:w="1023" w:type="dxa"/>
          </w:tcPr>
          <w:p w:rsidR="009629E0" w:rsidRDefault="009629E0" w14:paraId="03013454" w14:textId="36EDBD37">
            <w:pPr>
              <w:rPr>
                <w:rFonts w:ascii="Arial" w:hAnsi="Arial" w:cs="Arial"/>
              </w:rPr>
            </w:pPr>
            <w:r>
              <w:rPr>
                <w:rFonts w:ascii="Arial" w:hAnsi="Arial" w:cs="Arial"/>
              </w:rPr>
              <w:t>10%</w:t>
            </w:r>
          </w:p>
        </w:tc>
        <w:tc>
          <w:tcPr>
            <w:tcW w:w="3617" w:type="dxa"/>
          </w:tcPr>
          <w:p w:rsidR="009629E0" w:rsidP="005112F1" w:rsidRDefault="009629E0" w14:paraId="2C46B227" w14:textId="77777777">
            <w:pPr>
              <w:rPr>
                <w:rFonts w:ascii="Arial" w:hAnsi="Arial" w:cs="Arial"/>
              </w:rPr>
            </w:pPr>
          </w:p>
          <w:p w:rsidR="009629E0" w:rsidP="005112F1" w:rsidRDefault="009629E0" w14:paraId="3A0D99FF" w14:textId="54892469">
            <w:pPr>
              <w:rPr>
                <w:rFonts w:ascii="Arial" w:hAnsi="Arial" w:cs="Arial"/>
              </w:rPr>
            </w:pPr>
            <w:r w:rsidRPr="0042101D">
              <w:rPr>
                <w:rFonts w:ascii="Arial" w:hAnsi="Arial" w:cs="Arial"/>
              </w:rPr>
              <w:t>Does your evaluation plan set out your plan for data collection and analysis, how will results be synthesised and conclusions drawn, and how this will answer the evaluation questions?</w:t>
            </w:r>
          </w:p>
          <w:p w:rsidR="009629E0" w:rsidP="005112F1" w:rsidRDefault="009629E0" w14:paraId="6041351C" w14:textId="5980B787">
            <w:pPr>
              <w:rPr>
                <w:rFonts w:ascii="Arial" w:hAnsi="Arial" w:cs="Arial"/>
              </w:rPr>
            </w:pPr>
          </w:p>
        </w:tc>
        <w:tc>
          <w:tcPr>
            <w:tcW w:w="8963" w:type="dxa"/>
          </w:tcPr>
          <w:p w:rsidR="009629E0" w:rsidRDefault="009629E0" w14:paraId="409F4EA9" w14:textId="77777777">
            <w:pPr>
              <w:rPr>
                <w:rFonts w:ascii="Arial" w:hAnsi="Arial" w:cs="Arial"/>
              </w:rPr>
            </w:pPr>
          </w:p>
        </w:tc>
      </w:tr>
      <w:tr w:rsidRPr="00516000" w:rsidR="009629E0" w:rsidTr="00DC3514" w14:paraId="355D4773" w14:textId="77777777">
        <w:tc>
          <w:tcPr>
            <w:tcW w:w="571" w:type="dxa"/>
          </w:tcPr>
          <w:p w:rsidR="009629E0" w:rsidRDefault="009629E0" w14:paraId="1871BFFA" w14:textId="568ADD05">
            <w:pPr>
              <w:rPr>
                <w:rFonts w:ascii="Arial" w:hAnsi="Arial" w:cs="Arial"/>
              </w:rPr>
            </w:pPr>
            <w:r>
              <w:rPr>
                <w:rFonts w:ascii="Arial" w:hAnsi="Arial" w:cs="Arial"/>
              </w:rPr>
              <w:t>6</w:t>
            </w:r>
          </w:p>
        </w:tc>
        <w:tc>
          <w:tcPr>
            <w:tcW w:w="1023" w:type="dxa"/>
          </w:tcPr>
          <w:p w:rsidR="009629E0" w:rsidRDefault="009629E0" w14:paraId="5EDE9C94" w14:textId="724A04F3">
            <w:pPr>
              <w:rPr>
                <w:rFonts w:ascii="Arial" w:hAnsi="Arial" w:cs="Arial"/>
              </w:rPr>
            </w:pPr>
            <w:r>
              <w:rPr>
                <w:rFonts w:ascii="Arial" w:hAnsi="Arial" w:cs="Arial"/>
              </w:rPr>
              <w:t>10%</w:t>
            </w:r>
          </w:p>
        </w:tc>
        <w:tc>
          <w:tcPr>
            <w:tcW w:w="3617" w:type="dxa"/>
          </w:tcPr>
          <w:p w:rsidR="009629E0" w:rsidP="005112F1" w:rsidRDefault="009629E0" w14:paraId="661FE31B" w14:textId="77777777">
            <w:pPr>
              <w:rPr>
                <w:rFonts w:ascii="Arial" w:hAnsi="Arial" w:cs="Arial"/>
              </w:rPr>
            </w:pPr>
          </w:p>
          <w:p w:rsidR="009629E0" w:rsidP="005112F1" w:rsidRDefault="009629E0" w14:paraId="2F1963D8" w14:textId="34EF3F0E">
            <w:pPr>
              <w:rPr>
                <w:rFonts w:ascii="Arial" w:hAnsi="Arial" w:cs="Arial"/>
              </w:rPr>
            </w:pPr>
            <w:r>
              <w:rPr>
                <w:rFonts w:ascii="Arial" w:hAnsi="Arial" w:cs="Arial"/>
              </w:rPr>
              <w:t>Please attach a copy of your project plan in Gantt format</w:t>
            </w:r>
            <w:r w:rsidRPr="0042101D">
              <w:rPr>
                <w:rFonts w:ascii="Arial" w:hAnsi="Arial" w:cs="Arial"/>
              </w:rPr>
              <w:t>, detailing the team and skillset, relevant activity with realistic time allocations with dependencies, and plans for prevention and mitigation of risks?</w:t>
            </w:r>
          </w:p>
          <w:p w:rsidR="009629E0" w:rsidP="005112F1" w:rsidRDefault="009629E0" w14:paraId="1D29D3E7" w14:textId="1CACDFFB">
            <w:pPr>
              <w:rPr>
                <w:rFonts w:ascii="Arial" w:hAnsi="Arial" w:cs="Arial"/>
              </w:rPr>
            </w:pPr>
          </w:p>
        </w:tc>
        <w:tc>
          <w:tcPr>
            <w:tcW w:w="8963" w:type="dxa"/>
          </w:tcPr>
          <w:p w:rsidR="009629E0" w:rsidRDefault="009629E0" w14:paraId="68B2FB3D" w14:textId="77777777">
            <w:pPr>
              <w:rPr>
                <w:rFonts w:ascii="Arial" w:hAnsi="Arial" w:cs="Arial"/>
              </w:rPr>
            </w:pPr>
          </w:p>
        </w:tc>
      </w:tr>
      <w:tr w:rsidRPr="00516000" w:rsidR="009629E0" w:rsidTr="001011F5" w14:paraId="009E0508" w14:textId="77777777">
        <w:tc>
          <w:tcPr>
            <w:tcW w:w="571" w:type="dxa"/>
            <w:shd w:val="clear" w:color="auto" w:fill="D9D9D9" w:themeFill="background1" w:themeFillShade="D9"/>
          </w:tcPr>
          <w:p w:rsidR="009629E0" w:rsidRDefault="009629E0" w14:paraId="7F698980" w14:textId="77777777">
            <w:pPr>
              <w:rPr>
                <w:rFonts w:ascii="Arial" w:hAnsi="Arial" w:cs="Arial"/>
              </w:rPr>
            </w:pPr>
          </w:p>
        </w:tc>
        <w:tc>
          <w:tcPr>
            <w:tcW w:w="1023" w:type="dxa"/>
            <w:shd w:val="clear" w:color="auto" w:fill="D9D9D9" w:themeFill="background1" w:themeFillShade="D9"/>
          </w:tcPr>
          <w:p w:rsidR="009629E0" w:rsidRDefault="009629E0" w14:paraId="0ECCFC2C" w14:textId="77777777">
            <w:pPr>
              <w:rPr>
                <w:rFonts w:ascii="Arial" w:hAnsi="Arial" w:cs="Arial"/>
              </w:rPr>
            </w:pPr>
          </w:p>
        </w:tc>
        <w:tc>
          <w:tcPr>
            <w:tcW w:w="3617" w:type="dxa"/>
            <w:shd w:val="clear" w:color="auto" w:fill="D9D9D9" w:themeFill="background1" w:themeFillShade="D9"/>
          </w:tcPr>
          <w:p w:rsidRPr="009629E0" w:rsidR="009629E0" w:rsidP="005112F1" w:rsidRDefault="009629E0" w14:paraId="68F2E372" w14:textId="71838A30">
            <w:pPr>
              <w:rPr>
                <w:rFonts w:ascii="Arial" w:hAnsi="Arial" w:cs="Arial"/>
                <w:b/>
                <w:bCs/>
              </w:rPr>
            </w:pPr>
            <w:r w:rsidRPr="009629E0">
              <w:rPr>
                <w:rFonts w:ascii="Arial" w:hAnsi="Arial" w:cs="Arial"/>
                <w:b/>
                <w:bCs/>
              </w:rPr>
              <w:t>Quality</w:t>
            </w:r>
          </w:p>
        </w:tc>
        <w:tc>
          <w:tcPr>
            <w:tcW w:w="8963" w:type="dxa"/>
            <w:shd w:val="clear" w:color="auto" w:fill="D9D9D9" w:themeFill="background1" w:themeFillShade="D9"/>
          </w:tcPr>
          <w:p w:rsidR="009629E0" w:rsidRDefault="009629E0" w14:paraId="490C86D9" w14:textId="77777777">
            <w:pPr>
              <w:rPr>
                <w:rFonts w:ascii="Arial" w:hAnsi="Arial" w:cs="Arial"/>
              </w:rPr>
            </w:pPr>
          </w:p>
        </w:tc>
      </w:tr>
      <w:tr w:rsidRPr="00516000" w:rsidR="009629E0" w:rsidTr="00DC3514" w14:paraId="63ACC840" w14:textId="77777777">
        <w:tc>
          <w:tcPr>
            <w:tcW w:w="571" w:type="dxa"/>
          </w:tcPr>
          <w:p w:rsidR="009629E0" w:rsidRDefault="009629E0" w14:paraId="2BC259B2" w14:textId="768B3928">
            <w:pPr>
              <w:rPr>
                <w:rFonts w:ascii="Arial" w:hAnsi="Arial" w:cs="Arial"/>
              </w:rPr>
            </w:pPr>
            <w:r>
              <w:rPr>
                <w:rFonts w:ascii="Arial" w:hAnsi="Arial" w:cs="Arial"/>
              </w:rPr>
              <w:t>7</w:t>
            </w:r>
          </w:p>
        </w:tc>
        <w:tc>
          <w:tcPr>
            <w:tcW w:w="1023" w:type="dxa"/>
          </w:tcPr>
          <w:p w:rsidR="009629E0" w:rsidRDefault="009629E0" w14:paraId="59F7D9B4" w14:textId="38C18FA9">
            <w:pPr>
              <w:rPr>
                <w:rFonts w:ascii="Arial" w:hAnsi="Arial" w:cs="Arial"/>
              </w:rPr>
            </w:pPr>
            <w:r>
              <w:rPr>
                <w:rFonts w:ascii="Arial" w:hAnsi="Arial" w:cs="Arial"/>
              </w:rPr>
              <w:t>10%</w:t>
            </w:r>
          </w:p>
        </w:tc>
        <w:tc>
          <w:tcPr>
            <w:tcW w:w="3617" w:type="dxa"/>
          </w:tcPr>
          <w:p w:rsidR="009629E0" w:rsidP="005112F1" w:rsidRDefault="009629E0" w14:paraId="260799D1" w14:textId="77777777">
            <w:pPr>
              <w:rPr>
                <w:rFonts w:ascii="Arial" w:hAnsi="Arial" w:cs="Arial"/>
              </w:rPr>
            </w:pPr>
          </w:p>
          <w:p w:rsidR="009629E0" w:rsidP="005112F1" w:rsidRDefault="009629E0" w14:paraId="2783F0E0" w14:textId="77777777">
            <w:pPr>
              <w:rPr>
                <w:rFonts w:ascii="Arial" w:hAnsi="Arial" w:cs="Arial"/>
              </w:rPr>
            </w:pPr>
            <w:r>
              <w:rPr>
                <w:rFonts w:ascii="Arial" w:hAnsi="Arial" w:cs="Arial"/>
              </w:rPr>
              <w:t xml:space="preserve">Please state </w:t>
            </w:r>
            <w:r w:rsidRPr="0042101D">
              <w:rPr>
                <w:rFonts w:ascii="Arial" w:hAnsi="Arial" w:cs="Arial"/>
              </w:rPr>
              <w:t>how ethics and governance standards will be applied including identification of participants, consent, confidentiality, avoidance of harm, data management &amp; security, indemnity, and DBS checks?</w:t>
            </w:r>
          </w:p>
          <w:p w:rsidR="009629E0" w:rsidP="005112F1" w:rsidRDefault="009629E0" w14:paraId="1467B8A4" w14:textId="0CA4C0C5">
            <w:pPr>
              <w:rPr>
                <w:rFonts w:ascii="Arial" w:hAnsi="Arial" w:cs="Arial"/>
              </w:rPr>
            </w:pPr>
          </w:p>
        </w:tc>
        <w:tc>
          <w:tcPr>
            <w:tcW w:w="8963" w:type="dxa"/>
          </w:tcPr>
          <w:p w:rsidR="009629E0" w:rsidRDefault="009629E0" w14:paraId="6A2334C8" w14:textId="77777777">
            <w:pPr>
              <w:rPr>
                <w:rFonts w:ascii="Arial" w:hAnsi="Arial" w:cs="Arial"/>
              </w:rPr>
            </w:pPr>
          </w:p>
        </w:tc>
      </w:tr>
      <w:tr w:rsidRPr="00516000" w:rsidR="009629E0" w:rsidTr="00DC3514" w14:paraId="1328CA35" w14:textId="77777777">
        <w:tc>
          <w:tcPr>
            <w:tcW w:w="571" w:type="dxa"/>
          </w:tcPr>
          <w:p w:rsidR="009629E0" w:rsidRDefault="009629E0" w14:paraId="5178481E" w14:textId="1EE213C5">
            <w:pPr>
              <w:rPr>
                <w:rFonts w:ascii="Arial" w:hAnsi="Arial" w:cs="Arial"/>
              </w:rPr>
            </w:pPr>
            <w:r>
              <w:rPr>
                <w:rFonts w:ascii="Arial" w:hAnsi="Arial" w:cs="Arial"/>
              </w:rPr>
              <w:t>8</w:t>
            </w:r>
          </w:p>
        </w:tc>
        <w:tc>
          <w:tcPr>
            <w:tcW w:w="1023" w:type="dxa"/>
          </w:tcPr>
          <w:p w:rsidR="009629E0" w:rsidRDefault="009629E0" w14:paraId="0E739978" w14:textId="0C7A4B0F">
            <w:pPr>
              <w:rPr>
                <w:rFonts w:ascii="Arial" w:hAnsi="Arial" w:cs="Arial"/>
              </w:rPr>
            </w:pPr>
            <w:r>
              <w:rPr>
                <w:rFonts w:ascii="Arial" w:hAnsi="Arial" w:cs="Arial"/>
              </w:rPr>
              <w:t>10%</w:t>
            </w:r>
          </w:p>
        </w:tc>
        <w:tc>
          <w:tcPr>
            <w:tcW w:w="3617" w:type="dxa"/>
          </w:tcPr>
          <w:p w:rsidR="009629E0" w:rsidP="005112F1" w:rsidRDefault="009629E0" w14:paraId="3A044D9E" w14:textId="77777777">
            <w:pPr>
              <w:rPr>
                <w:rFonts w:ascii="Arial" w:hAnsi="Arial" w:cs="Arial"/>
              </w:rPr>
            </w:pPr>
          </w:p>
          <w:p w:rsidR="009629E0" w:rsidP="005112F1" w:rsidRDefault="009629E0" w14:paraId="11117E4D" w14:textId="77777777">
            <w:pPr>
              <w:rPr>
                <w:rFonts w:ascii="Arial" w:hAnsi="Arial" w:cs="Arial"/>
              </w:rPr>
            </w:pPr>
            <w:r w:rsidRPr="0042101D">
              <w:rPr>
                <w:rFonts w:ascii="Arial" w:hAnsi="Arial" w:cs="Arial"/>
              </w:rPr>
              <w:t>Can you demonstrate culturally sensitive qualitative and lived experience work with vulnerable groups, and a robust policy on safeguarding and responding to concerns and disclosures?</w:t>
            </w:r>
          </w:p>
          <w:p w:rsidR="009629E0" w:rsidP="005112F1" w:rsidRDefault="009629E0" w14:paraId="03D339A9" w14:textId="5222833C">
            <w:pPr>
              <w:rPr>
                <w:rFonts w:ascii="Arial" w:hAnsi="Arial" w:cs="Arial"/>
              </w:rPr>
            </w:pPr>
          </w:p>
        </w:tc>
        <w:tc>
          <w:tcPr>
            <w:tcW w:w="8963" w:type="dxa"/>
          </w:tcPr>
          <w:p w:rsidR="009629E0" w:rsidRDefault="009629E0" w14:paraId="5957AA30" w14:textId="77777777">
            <w:pPr>
              <w:rPr>
                <w:rFonts w:ascii="Arial" w:hAnsi="Arial" w:cs="Arial"/>
              </w:rPr>
            </w:pPr>
          </w:p>
        </w:tc>
      </w:tr>
      <w:tr w:rsidRPr="00516000" w:rsidR="009629E0" w:rsidTr="00DC3514" w14:paraId="40CC5CDA" w14:textId="77777777">
        <w:tc>
          <w:tcPr>
            <w:tcW w:w="571" w:type="dxa"/>
          </w:tcPr>
          <w:p w:rsidR="009629E0" w:rsidRDefault="009629E0" w14:paraId="7248D846" w14:textId="621D2F1A">
            <w:pPr>
              <w:rPr>
                <w:rFonts w:ascii="Arial" w:hAnsi="Arial" w:cs="Arial"/>
              </w:rPr>
            </w:pPr>
            <w:r>
              <w:rPr>
                <w:rFonts w:ascii="Arial" w:hAnsi="Arial" w:cs="Arial"/>
              </w:rPr>
              <w:t>9</w:t>
            </w:r>
          </w:p>
        </w:tc>
        <w:tc>
          <w:tcPr>
            <w:tcW w:w="1023" w:type="dxa"/>
          </w:tcPr>
          <w:p w:rsidR="009629E0" w:rsidRDefault="009629E0" w14:paraId="6F9DE5D2" w14:textId="452ACDEC">
            <w:pPr>
              <w:rPr>
                <w:rFonts w:ascii="Arial" w:hAnsi="Arial" w:cs="Arial"/>
              </w:rPr>
            </w:pPr>
            <w:r>
              <w:rPr>
                <w:rFonts w:ascii="Arial" w:hAnsi="Arial" w:cs="Arial"/>
              </w:rPr>
              <w:t>10%</w:t>
            </w:r>
          </w:p>
        </w:tc>
        <w:tc>
          <w:tcPr>
            <w:tcW w:w="3617" w:type="dxa"/>
          </w:tcPr>
          <w:p w:rsidR="009629E0" w:rsidP="005112F1" w:rsidRDefault="009629E0" w14:paraId="4C105DBE" w14:textId="77777777">
            <w:pPr>
              <w:rPr>
                <w:rFonts w:ascii="Arial" w:hAnsi="Arial" w:cs="Arial"/>
              </w:rPr>
            </w:pPr>
          </w:p>
          <w:p w:rsidR="007F2AEC" w:rsidP="005112F1" w:rsidRDefault="007F2AEC" w14:paraId="47311A17" w14:textId="5A438AC1">
            <w:pPr>
              <w:rPr>
                <w:rFonts w:ascii="Arial" w:hAnsi="Arial" w:cs="Arial"/>
              </w:rPr>
            </w:pPr>
            <w:r w:rsidRPr="0042101D">
              <w:rPr>
                <w:rFonts w:ascii="Arial" w:hAnsi="Arial" w:cs="Arial"/>
              </w:rPr>
              <w:t>Do you have a clear accountable management structure, a clear grasp of the accountabilities for this evaluation, and an assurance that staff have the relevant skills and experience?</w:t>
            </w:r>
          </w:p>
          <w:p w:rsidR="007F2AEC" w:rsidP="005112F1" w:rsidRDefault="007F2AEC" w14:paraId="6C2EE926" w14:textId="5EB34B3E">
            <w:pPr>
              <w:rPr>
                <w:rFonts w:ascii="Arial" w:hAnsi="Arial" w:cs="Arial"/>
              </w:rPr>
            </w:pPr>
          </w:p>
          <w:p w:rsidRPr="007F2AEC" w:rsidR="007F2AEC" w:rsidP="005112F1" w:rsidRDefault="007F2AEC" w14:paraId="1F5A6DDB" w14:textId="70127D91">
            <w:pPr>
              <w:rPr>
                <w:rFonts w:ascii="Arial" w:hAnsi="Arial" w:cs="Arial"/>
                <w:iCs/>
              </w:rPr>
            </w:pPr>
            <w:r>
              <w:rPr>
                <w:rFonts w:ascii="Arial" w:hAnsi="Arial" w:cs="Arial"/>
                <w:iCs/>
              </w:rPr>
              <w:t xml:space="preserve">Please attach the CVs of the people who will be undertaking the evaluation.  </w:t>
            </w:r>
          </w:p>
          <w:p w:rsidR="007F2AEC" w:rsidP="005112F1" w:rsidRDefault="007F2AEC" w14:paraId="178694D0" w14:textId="51DDDB40">
            <w:pPr>
              <w:rPr>
                <w:rFonts w:ascii="Arial" w:hAnsi="Arial" w:cs="Arial"/>
              </w:rPr>
            </w:pPr>
          </w:p>
        </w:tc>
        <w:tc>
          <w:tcPr>
            <w:tcW w:w="8963" w:type="dxa"/>
          </w:tcPr>
          <w:p w:rsidR="009629E0" w:rsidRDefault="009629E0" w14:paraId="2107BC37" w14:textId="77777777">
            <w:pPr>
              <w:rPr>
                <w:rFonts w:ascii="Arial" w:hAnsi="Arial" w:cs="Arial"/>
              </w:rPr>
            </w:pPr>
          </w:p>
        </w:tc>
      </w:tr>
      <w:tr w:rsidRPr="00516000" w:rsidR="009629E0" w:rsidTr="001011F5" w14:paraId="6667998F" w14:textId="77777777">
        <w:tc>
          <w:tcPr>
            <w:tcW w:w="571" w:type="dxa"/>
            <w:shd w:val="clear" w:color="auto" w:fill="D9D9D9" w:themeFill="background1" w:themeFillShade="D9"/>
          </w:tcPr>
          <w:p w:rsidR="009629E0" w:rsidRDefault="009629E0" w14:paraId="009F3B63" w14:textId="77777777">
            <w:pPr>
              <w:rPr>
                <w:rFonts w:ascii="Arial" w:hAnsi="Arial" w:cs="Arial"/>
              </w:rPr>
            </w:pPr>
          </w:p>
        </w:tc>
        <w:tc>
          <w:tcPr>
            <w:tcW w:w="1023" w:type="dxa"/>
            <w:shd w:val="clear" w:color="auto" w:fill="D9D9D9" w:themeFill="background1" w:themeFillShade="D9"/>
          </w:tcPr>
          <w:p w:rsidR="009629E0" w:rsidRDefault="009629E0" w14:paraId="77B5F85D" w14:textId="77777777">
            <w:pPr>
              <w:rPr>
                <w:rFonts w:ascii="Arial" w:hAnsi="Arial" w:cs="Arial"/>
              </w:rPr>
            </w:pPr>
          </w:p>
        </w:tc>
        <w:tc>
          <w:tcPr>
            <w:tcW w:w="3617" w:type="dxa"/>
            <w:shd w:val="clear" w:color="auto" w:fill="D9D9D9" w:themeFill="background1" w:themeFillShade="D9"/>
          </w:tcPr>
          <w:p w:rsidRPr="009629E0" w:rsidR="009629E0" w:rsidP="005112F1" w:rsidRDefault="009629E0" w14:paraId="1B05F8DB" w14:textId="3C97CDA2">
            <w:pPr>
              <w:rPr>
                <w:rFonts w:ascii="Arial" w:hAnsi="Arial" w:cs="Arial"/>
                <w:b/>
                <w:bCs/>
              </w:rPr>
            </w:pPr>
            <w:r w:rsidRPr="009629E0">
              <w:rPr>
                <w:rFonts w:ascii="Arial" w:hAnsi="Arial" w:cs="Arial"/>
                <w:b/>
                <w:bCs/>
              </w:rPr>
              <w:t>Price</w:t>
            </w:r>
          </w:p>
        </w:tc>
        <w:tc>
          <w:tcPr>
            <w:tcW w:w="8963" w:type="dxa"/>
            <w:shd w:val="clear" w:color="auto" w:fill="D9D9D9" w:themeFill="background1" w:themeFillShade="D9"/>
          </w:tcPr>
          <w:p w:rsidR="009629E0" w:rsidRDefault="009629E0" w14:paraId="4F28AC52" w14:textId="77777777">
            <w:pPr>
              <w:rPr>
                <w:rFonts w:ascii="Arial" w:hAnsi="Arial" w:cs="Arial"/>
              </w:rPr>
            </w:pPr>
          </w:p>
        </w:tc>
      </w:tr>
      <w:tr w:rsidRPr="00516000" w:rsidR="00516000" w:rsidTr="00DC3514" w14:paraId="5C391ED4" w14:textId="77777777">
        <w:tc>
          <w:tcPr>
            <w:tcW w:w="571" w:type="dxa"/>
          </w:tcPr>
          <w:p w:rsidRPr="00516000" w:rsidR="00516000" w:rsidRDefault="009629E0" w14:paraId="68DB1FA0" w14:textId="09CECB17">
            <w:pPr>
              <w:rPr>
                <w:rFonts w:ascii="Arial" w:hAnsi="Arial" w:cs="Arial"/>
              </w:rPr>
            </w:pPr>
            <w:r>
              <w:rPr>
                <w:rFonts w:ascii="Arial" w:hAnsi="Arial" w:cs="Arial"/>
              </w:rPr>
              <w:t>10</w:t>
            </w:r>
          </w:p>
        </w:tc>
        <w:tc>
          <w:tcPr>
            <w:tcW w:w="1023" w:type="dxa"/>
          </w:tcPr>
          <w:p w:rsidRPr="00516000" w:rsidR="00516000" w:rsidRDefault="00905808" w14:paraId="39592C3F" w14:textId="77777777">
            <w:pPr>
              <w:rPr>
                <w:rFonts w:ascii="Arial" w:hAnsi="Arial" w:cs="Arial"/>
              </w:rPr>
            </w:pPr>
            <w:r>
              <w:rPr>
                <w:rFonts w:ascii="Arial" w:hAnsi="Arial" w:cs="Arial"/>
              </w:rPr>
              <w:t>10</w:t>
            </w:r>
            <w:r w:rsidR="00DC3514">
              <w:rPr>
                <w:rFonts w:ascii="Arial" w:hAnsi="Arial" w:cs="Arial"/>
              </w:rPr>
              <w:t>%</w:t>
            </w:r>
          </w:p>
        </w:tc>
        <w:tc>
          <w:tcPr>
            <w:tcW w:w="3617" w:type="dxa"/>
          </w:tcPr>
          <w:p w:rsidR="005112F1" w:rsidP="005112F1" w:rsidRDefault="007F2AEC" w14:paraId="6E2268C1" w14:textId="2362322A">
            <w:pPr>
              <w:rPr>
                <w:rFonts w:ascii="Arial" w:hAnsi="Arial" w:cs="Arial"/>
              </w:rPr>
            </w:pPr>
            <w:r>
              <w:rPr>
                <w:rFonts w:ascii="Arial" w:hAnsi="Arial" w:cs="Arial"/>
              </w:rPr>
              <w:t xml:space="preserve">Please complete the pricing schedule. </w:t>
            </w:r>
          </w:p>
          <w:p w:rsidR="005112F1" w:rsidP="005112F1" w:rsidRDefault="005112F1" w14:paraId="3919A003" w14:textId="77777777">
            <w:pPr>
              <w:rPr>
                <w:rFonts w:ascii="Arial" w:hAnsi="Arial" w:cs="Arial"/>
              </w:rPr>
            </w:pPr>
          </w:p>
          <w:p w:rsidRPr="00DC3514" w:rsidR="00516000" w:rsidRDefault="00516000" w14:paraId="271C5C26" w14:textId="0485F1BF">
            <w:pPr>
              <w:rPr>
                <w:rFonts w:ascii="Arial" w:hAnsi="Arial" w:cs="Arial"/>
                <w:b/>
              </w:rPr>
            </w:pPr>
          </w:p>
        </w:tc>
        <w:tc>
          <w:tcPr>
            <w:tcW w:w="8963" w:type="dxa"/>
          </w:tcPr>
          <w:p w:rsidR="00516000" w:rsidRDefault="00516000" w14:paraId="0607D51B" w14:textId="77777777">
            <w:pPr>
              <w:rPr>
                <w:rFonts w:ascii="Arial" w:hAnsi="Arial" w:cs="Arial"/>
              </w:rPr>
            </w:pPr>
          </w:p>
          <w:p w:rsidRPr="00516000" w:rsidR="005112F1" w:rsidP="00DC3514" w:rsidRDefault="005112F1" w14:paraId="7587223B" w14:textId="77777777">
            <w:pPr>
              <w:rPr>
                <w:rFonts w:ascii="Arial" w:hAnsi="Arial" w:cs="Arial"/>
              </w:rPr>
            </w:pPr>
          </w:p>
        </w:tc>
      </w:tr>
    </w:tbl>
    <w:p w:rsidR="003A2458" w:rsidRDefault="003A2458" w14:paraId="60CFE027" w14:textId="77777777"/>
    <w:sectPr w:rsidR="003A2458" w:rsidSect="007044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450E" w14:textId="77777777" w:rsidR="0048278B" w:rsidRDefault="0048278B" w:rsidP="007B0EAD">
      <w:r>
        <w:separator/>
      </w:r>
    </w:p>
  </w:endnote>
  <w:endnote w:type="continuationSeparator" w:id="0">
    <w:p w14:paraId="68C5A283" w14:textId="77777777" w:rsidR="0048278B" w:rsidRDefault="0048278B"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4723"/>
      <w:docPartObj>
        <w:docPartGallery w:val="Page Numbers (Bottom of Page)"/>
        <w:docPartUnique/>
      </w:docPartObj>
    </w:sdtPr>
    <w:sdtEndPr>
      <w:rPr>
        <w:noProof/>
      </w:rPr>
    </w:sdtEndPr>
    <w:sdtContent>
      <w:p w14:paraId="5325C0CB" w14:textId="77777777" w:rsidR="0048278B" w:rsidRDefault="0048278B">
        <w:pPr>
          <w:pStyle w:val="Footer"/>
          <w:jc w:val="center"/>
        </w:pPr>
        <w:r>
          <w:fldChar w:fldCharType="begin"/>
        </w:r>
        <w:r>
          <w:instrText xml:space="preserve"> PAGE   \* MERGEFORMAT </w:instrText>
        </w:r>
        <w:r>
          <w:fldChar w:fldCharType="separate"/>
        </w:r>
        <w:r w:rsidR="00C07AF8">
          <w:rPr>
            <w:noProof/>
          </w:rPr>
          <w:t>3</w:t>
        </w:r>
        <w:r>
          <w:rPr>
            <w:noProof/>
          </w:rPr>
          <w:fldChar w:fldCharType="end"/>
        </w:r>
      </w:p>
    </w:sdtContent>
  </w:sdt>
  <w:p w14:paraId="6A62188A" w14:textId="77777777" w:rsidR="0048278B" w:rsidRDefault="0048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D99E" w14:textId="77777777" w:rsidR="0048278B" w:rsidRDefault="0048278B" w:rsidP="007B0EAD">
      <w:r>
        <w:separator/>
      </w:r>
    </w:p>
  </w:footnote>
  <w:footnote w:type="continuationSeparator" w:id="0">
    <w:p w14:paraId="4739BF1E" w14:textId="77777777" w:rsidR="0048278B" w:rsidRDefault="0048278B" w:rsidP="007B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3" w15:restartNumberingAfterBreak="0">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9017635">
    <w:abstractNumId w:val="10"/>
  </w:num>
  <w:num w:numId="2" w16cid:durableId="845559367">
    <w:abstractNumId w:val="13"/>
  </w:num>
  <w:num w:numId="3" w16cid:durableId="1143081805">
    <w:abstractNumId w:val="11"/>
  </w:num>
  <w:num w:numId="4" w16cid:durableId="714700577">
    <w:abstractNumId w:val="7"/>
  </w:num>
  <w:num w:numId="5" w16cid:durableId="1888758295">
    <w:abstractNumId w:val="9"/>
  </w:num>
  <w:num w:numId="6" w16cid:durableId="1421096115">
    <w:abstractNumId w:val="14"/>
  </w:num>
  <w:num w:numId="7" w16cid:durableId="1381512295">
    <w:abstractNumId w:val="2"/>
  </w:num>
  <w:num w:numId="8" w16cid:durableId="1063286944">
    <w:abstractNumId w:val="4"/>
  </w:num>
  <w:num w:numId="9" w16cid:durableId="465851645">
    <w:abstractNumId w:val="1"/>
  </w:num>
  <w:num w:numId="10" w16cid:durableId="1523319106">
    <w:abstractNumId w:val="8"/>
  </w:num>
  <w:num w:numId="11" w16cid:durableId="1562788440">
    <w:abstractNumId w:val="15"/>
  </w:num>
  <w:num w:numId="12" w16cid:durableId="796989834">
    <w:abstractNumId w:val="3"/>
  </w:num>
  <w:num w:numId="13" w16cid:durableId="406193101">
    <w:abstractNumId w:val="12"/>
  </w:num>
  <w:num w:numId="14" w16cid:durableId="1452281793">
    <w:abstractNumId w:val="16"/>
  </w:num>
  <w:num w:numId="15" w16cid:durableId="1886067673">
    <w:abstractNumId w:val="6"/>
  </w:num>
  <w:num w:numId="16" w16cid:durableId="1207837460">
    <w:abstractNumId w:val="5"/>
  </w:num>
  <w:num w:numId="17" w16cid:durableId="93593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4D"/>
    <w:rsid w:val="001011F5"/>
    <w:rsid w:val="00110D45"/>
    <w:rsid w:val="00186F27"/>
    <w:rsid w:val="00237711"/>
    <w:rsid w:val="00252936"/>
    <w:rsid w:val="00256AB2"/>
    <w:rsid w:val="00275A43"/>
    <w:rsid w:val="002C25A2"/>
    <w:rsid w:val="002F0F68"/>
    <w:rsid w:val="003A2458"/>
    <w:rsid w:val="003B6AF5"/>
    <w:rsid w:val="003C5265"/>
    <w:rsid w:val="004520F0"/>
    <w:rsid w:val="0048278B"/>
    <w:rsid w:val="005112F1"/>
    <w:rsid w:val="0051231C"/>
    <w:rsid w:val="00516000"/>
    <w:rsid w:val="0052521D"/>
    <w:rsid w:val="0070444D"/>
    <w:rsid w:val="007971FB"/>
    <w:rsid w:val="007B0EAD"/>
    <w:rsid w:val="007F2AEC"/>
    <w:rsid w:val="008B3593"/>
    <w:rsid w:val="00905808"/>
    <w:rsid w:val="009629E0"/>
    <w:rsid w:val="009E7FF8"/>
    <w:rsid w:val="00A21D19"/>
    <w:rsid w:val="00B57464"/>
    <w:rsid w:val="00B63D95"/>
    <w:rsid w:val="00C07AF8"/>
    <w:rsid w:val="00C130C6"/>
    <w:rsid w:val="00C618DE"/>
    <w:rsid w:val="00CB4709"/>
    <w:rsid w:val="00CD60AD"/>
    <w:rsid w:val="00D46BAF"/>
    <w:rsid w:val="00D521C3"/>
    <w:rsid w:val="00D60BCC"/>
    <w:rsid w:val="00DC3514"/>
    <w:rsid w:val="00E42239"/>
    <w:rsid w:val="00E46841"/>
    <w:rsid w:val="00EB2877"/>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AFF89"/>
  <w15:docId w15:val="{A3618DD5-B568-46E8-AE5F-23766D99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764">
      <w:bodyDiv w:val="1"/>
      <w:marLeft w:val="0"/>
      <w:marRight w:val="0"/>
      <w:marTop w:val="0"/>
      <w:marBottom w:val="0"/>
      <w:divBdr>
        <w:top w:val="none" w:sz="0" w:space="0" w:color="auto"/>
        <w:left w:val="none" w:sz="0" w:space="0" w:color="auto"/>
        <w:bottom w:val="none" w:sz="0" w:space="0" w:color="auto"/>
        <w:right w:val="none" w:sz="0" w:space="0" w:color="auto"/>
      </w:divBdr>
    </w:div>
    <w:div w:id="14870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630C-F1BC-4E59-8562-38D38F67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Leanne</dc:creator>
  <cp:lastModifiedBy>Robbie Andrews</cp:lastModifiedBy>
  <cp:revision>2</cp:revision>
  <cp:lastPrinted>2018-07-13T10:36:00Z</cp:lastPrinted>
  <dcterms:created xsi:type="dcterms:W3CDTF">2023-08-08T08:19:00Z</dcterms:created>
  <dcterms:modified xsi:type="dcterms:W3CDTF">2023-08-10T15:40:03Z</dcterms:modified>
  <dc:title>Response Document TIP</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2023-07-12T13:55:01Z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3cbdb9f9-c01c-4d37-99cc-d5e8ed483236</vt:lpwstr>
  </property>
  <property fmtid="{D5CDD505-2E9C-101B-9397-08002B2CF9AE}" pid="8" name="MSIP_Label_0c9a534a-49dd-43c4-b4e5-f206b4dbf0e4_ContentBits">
    <vt:lpwstr>0</vt:lpwstr>
  </property>
</Properties>
</file>