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7081"/>
      </w:tblGrid>
      <w:tr w:rsidRPr="004D3483" w:rsidR="00A547F3" w:rsidTr="009B4DBE" w14:paraId="3FAADB15" w14:textId="77777777">
        <w:trPr>
          <w:trHeight w:val="271"/>
        </w:trPr>
        <w:tc>
          <w:tcPr>
            <w:tcW w:w="9498" w:type="dxa"/>
            <w:gridSpan w:val="2"/>
          </w:tcPr>
          <w:p w:rsidRPr="00826D93" w:rsidR="00A547F3" w:rsidP="00121FD2" w:rsidRDefault="00A547F3" w14:paraId="68D7F3A4" w14:textId="77777777">
            <w:pPr>
              <w:pStyle w:val="NoSpacing"/>
              <w:jc w:val="both"/>
              <w:rPr>
                <w:rFonts w:ascii="Arial" w:hAnsi="Arial" w:cs="Arial"/>
                <w:b/>
                <w:sz w:val="24"/>
                <w:szCs w:val="24"/>
              </w:rPr>
            </w:pPr>
            <w:r>
              <w:rPr>
                <w:rFonts w:ascii="Arial" w:hAnsi="Arial" w:cs="Arial"/>
                <w:b/>
                <w:sz w:val="24"/>
                <w:szCs w:val="24"/>
              </w:rPr>
              <w:t>Consideration</w:t>
            </w:r>
          </w:p>
        </w:tc>
      </w:tr>
      <w:tr w:rsidRPr="004D3483" w:rsidR="00A547F3" w:rsidTr="009B4DBE" w14:paraId="4F790251" w14:textId="77777777">
        <w:trPr>
          <w:trHeight w:val="271"/>
        </w:trPr>
        <w:tc>
          <w:tcPr>
            <w:tcW w:w="2417" w:type="dxa"/>
          </w:tcPr>
          <w:p w:rsidRPr="00826D93" w:rsidR="00A547F3" w:rsidP="00121FD2" w:rsidRDefault="00A547F3" w14:paraId="18A37BD0" w14:textId="77777777">
            <w:pPr>
              <w:pStyle w:val="NoSpacing"/>
              <w:jc w:val="both"/>
              <w:rPr>
                <w:rFonts w:ascii="Arial" w:hAnsi="Arial" w:cs="Arial"/>
                <w:b/>
                <w:sz w:val="24"/>
                <w:szCs w:val="24"/>
              </w:rPr>
            </w:pPr>
            <w:r>
              <w:rPr>
                <w:rFonts w:ascii="Arial" w:hAnsi="Arial" w:cs="Arial"/>
                <w:b/>
                <w:sz w:val="24"/>
                <w:szCs w:val="24"/>
              </w:rPr>
              <w:t>Public/</w:t>
            </w:r>
            <w:proofErr w:type="gramStart"/>
            <w:r>
              <w:rPr>
                <w:rFonts w:ascii="Arial" w:hAnsi="Arial" w:cs="Arial"/>
                <w:b/>
                <w:sz w:val="24"/>
                <w:szCs w:val="24"/>
              </w:rPr>
              <w:t>Non Public</w:t>
            </w:r>
            <w:proofErr w:type="gramEnd"/>
            <w:r>
              <w:rPr>
                <w:rFonts w:ascii="Arial" w:hAnsi="Arial" w:cs="Arial"/>
                <w:b/>
                <w:sz w:val="24"/>
                <w:szCs w:val="24"/>
              </w:rPr>
              <w:t>*</w:t>
            </w:r>
          </w:p>
        </w:tc>
        <w:tc>
          <w:tcPr>
            <w:tcW w:w="7081" w:type="dxa"/>
          </w:tcPr>
          <w:p w:rsidRPr="00323E76" w:rsidR="00A547F3" w:rsidP="00121FD2" w:rsidRDefault="00A547F3" w14:paraId="52D1A378" w14:textId="77777777">
            <w:pPr>
              <w:pStyle w:val="NoSpacing"/>
              <w:jc w:val="both"/>
              <w:rPr>
                <w:rFonts w:ascii="Arial" w:hAnsi="Arial" w:cs="Arial"/>
                <w:b/>
                <w:sz w:val="24"/>
                <w:szCs w:val="24"/>
              </w:rPr>
            </w:pPr>
            <w:r w:rsidRPr="00323E76">
              <w:rPr>
                <w:rFonts w:ascii="Arial" w:hAnsi="Arial" w:cs="Arial"/>
                <w:b/>
                <w:sz w:val="24"/>
                <w:szCs w:val="24"/>
              </w:rPr>
              <w:t>Public</w:t>
            </w:r>
          </w:p>
        </w:tc>
      </w:tr>
      <w:tr w:rsidRPr="004D3483" w:rsidR="00A547F3" w:rsidTr="009B4DBE" w14:paraId="2B7FE68C" w14:textId="77777777">
        <w:trPr>
          <w:trHeight w:val="316"/>
        </w:trPr>
        <w:tc>
          <w:tcPr>
            <w:tcW w:w="2417" w:type="dxa"/>
          </w:tcPr>
          <w:p w:rsidRPr="00826D93" w:rsidR="00A547F3" w:rsidP="00121FD2" w:rsidRDefault="00A547F3" w14:paraId="705AC174" w14:textId="77777777">
            <w:pPr>
              <w:pStyle w:val="NoSpacing"/>
              <w:jc w:val="both"/>
              <w:rPr>
                <w:rFonts w:ascii="Arial" w:hAnsi="Arial" w:cs="Arial"/>
                <w:b/>
                <w:sz w:val="24"/>
                <w:szCs w:val="24"/>
              </w:rPr>
            </w:pPr>
            <w:r w:rsidRPr="00826D93">
              <w:rPr>
                <w:rFonts w:ascii="Arial" w:hAnsi="Arial" w:cs="Arial"/>
                <w:b/>
                <w:sz w:val="24"/>
                <w:szCs w:val="24"/>
              </w:rPr>
              <w:t>Report to:</w:t>
            </w:r>
          </w:p>
        </w:tc>
        <w:tc>
          <w:tcPr>
            <w:tcW w:w="7081" w:type="dxa"/>
          </w:tcPr>
          <w:p w:rsidRPr="009E7712" w:rsidR="00EA681B" w:rsidP="009E7712" w:rsidRDefault="00020ACB" w14:paraId="64BC6BC9" w14:textId="77777777">
            <w:pPr>
              <w:pStyle w:val="NoSpacing"/>
              <w:jc w:val="both"/>
              <w:outlineLvl w:val="0"/>
              <w:rPr>
                <w:rFonts w:ascii="Arial" w:hAnsi="Arial" w:cs="Arial"/>
                <w:b/>
                <w:sz w:val="24"/>
                <w:szCs w:val="24"/>
              </w:rPr>
            </w:pPr>
            <w:r>
              <w:rPr>
                <w:rFonts w:ascii="Arial" w:hAnsi="Arial" w:cs="Arial"/>
                <w:b/>
                <w:sz w:val="24"/>
                <w:szCs w:val="24"/>
              </w:rPr>
              <w:t xml:space="preserve">Joint Audit and Scrutiny Panel </w:t>
            </w:r>
          </w:p>
        </w:tc>
      </w:tr>
      <w:tr w:rsidRPr="004D3483" w:rsidR="00A547F3" w:rsidTr="009B4DBE" w14:paraId="5111BAA3" w14:textId="77777777">
        <w:trPr>
          <w:trHeight w:val="271"/>
        </w:trPr>
        <w:tc>
          <w:tcPr>
            <w:tcW w:w="2417" w:type="dxa"/>
          </w:tcPr>
          <w:p w:rsidRPr="00826D93" w:rsidR="00A547F3" w:rsidP="00121FD2" w:rsidRDefault="00A547F3" w14:paraId="64BC4B3E" w14:textId="77777777">
            <w:pPr>
              <w:pStyle w:val="NoSpacing"/>
              <w:jc w:val="both"/>
              <w:rPr>
                <w:rFonts w:ascii="Arial" w:hAnsi="Arial" w:cs="Arial"/>
                <w:b/>
                <w:sz w:val="24"/>
                <w:szCs w:val="24"/>
              </w:rPr>
            </w:pPr>
            <w:r w:rsidRPr="00826D93">
              <w:rPr>
                <w:rFonts w:ascii="Arial" w:hAnsi="Arial" w:cs="Arial"/>
                <w:b/>
                <w:sz w:val="24"/>
                <w:szCs w:val="24"/>
              </w:rPr>
              <w:t>Date of Meeting:</w:t>
            </w:r>
          </w:p>
        </w:tc>
        <w:tc>
          <w:tcPr>
            <w:tcW w:w="7081" w:type="dxa"/>
          </w:tcPr>
          <w:p w:rsidRPr="00323E76" w:rsidR="00A547F3" w:rsidP="00121FD2" w:rsidRDefault="00EE6F72" w14:paraId="269F872E" w14:textId="18E26672">
            <w:pPr>
              <w:pStyle w:val="NoSpacing"/>
              <w:jc w:val="both"/>
              <w:rPr>
                <w:rFonts w:ascii="Arial" w:hAnsi="Arial" w:cs="Arial"/>
                <w:b/>
                <w:sz w:val="24"/>
                <w:szCs w:val="24"/>
              </w:rPr>
            </w:pPr>
            <w:r>
              <w:rPr>
                <w:rFonts w:ascii="Arial" w:hAnsi="Arial" w:cs="Arial"/>
                <w:b/>
                <w:sz w:val="24"/>
                <w:szCs w:val="24"/>
              </w:rPr>
              <w:t>28 April 2022</w:t>
            </w:r>
          </w:p>
        </w:tc>
      </w:tr>
      <w:tr w:rsidRPr="004D3483" w:rsidR="00A547F3" w:rsidTr="009B4DBE" w14:paraId="7BE0FB00" w14:textId="77777777">
        <w:trPr>
          <w:trHeight w:val="271"/>
        </w:trPr>
        <w:tc>
          <w:tcPr>
            <w:tcW w:w="2417" w:type="dxa"/>
          </w:tcPr>
          <w:p w:rsidRPr="00826D93" w:rsidR="00A547F3" w:rsidP="00121FD2" w:rsidRDefault="00A547F3" w14:paraId="3031F1A2" w14:textId="77777777">
            <w:pPr>
              <w:pStyle w:val="NoSpacing"/>
              <w:jc w:val="both"/>
              <w:rPr>
                <w:rFonts w:ascii="Arial" w:hAnsi="Arial" w:cs="Arial"/>
                <w:b/>
                <w:sz w:val="24"/>
                <w:szCs w:val="24"/>
              </w:rPr>
            </w:pPr>
            <w:r>
              <w:rPr>
                <w:rFonts w:ascii="Arial" w:hAnsi="Arial" w:cs="Arial"/>
                <w:b/>
                <w:sz w:val="24"/>
                <w:szCs w:val="24"/>
              </w:rPr>
              <w:t>Report of:</w:t>
            </w:r>
          </w:p>
        </w:tc>
        <w:tc>
          <w:tcPr>
            <w:tcW w:w="7081" w:type="dxa"/>
          </w:tcPr>
          <w:p w:rsidRPr="00323E76" w:rsidR="00A547F3" w:rsidP="00121FD2" w:rsidRDefault="00A547F3" w14:paraId="070F9558" w14:textId="77777777">
            <w:pPr>
              <w:pStyle w:val="NoSpacing"/>
              <w:tabs>
                <w:tab w:val="left" w:pos="2700"/>
              </w:tabs>
              <w:jc w:val="both"/>
              <w:rPr>
                <w:rFonts w:ascii="Arial" w:hAnsi="Arial" w:cs="Arial"/>
                <w:b/>
                <w:sz w:val="24"/>
                <w:szCs w:val="24"/>
              </w:rPr>
            </w:pPr>
            <w:r w:rsidRPr="00323E76">
              <w:rPr>
                <w:rFonts w:ascii="Arial" w:hAnsi="Arial" w:cs="Arial"/>
                <w:b/>
                <w:sz w:val="24"/>
                <w:szCs w:val="24"/>
              </w:rPr>
              <w:t>Police and Crime Commissioner</w:t>
            </w:r>
          </w:p>
        </w:tc>
      </w:tr>
      <w:tr w:rsidRPr="004D3483" w:rsidR="00A547F3" w:rsidTr="009B4DBE" w14:paraId="6F71E847" w14:textId="77777777">
        <w:trPr>
          <w:trHeight w:val="271"/>
        </w:trPr>
        <w:tc>
          <w:tcPr>
            <w:tcW w:w="2417" w:type="dxa"/>
          </w:tcPr>
          <w:p w:rsidRPr="00826D93" w:rsidR="00A547F3" w:rsidP="00121FD2" w:rsidRDefault="00A547F3" w14:paraId="010A2B63" w14:textId="77777777">
            <w:pPr>
              <w:pStyle w:val="NoSpacing"/>
              <w:jc w:val="both"/>
              <w:rPr>
                <w:rFonts w:ascii="Arial" w:hAnsi="Arial" w:cs="Arial"/>
                <w:b/>
                <w:sz w:val="24"/>
                <w:szCs w:val="24"/>
              </w:rPr>
            </w:pPr>
            <w:r w:rsidRPr="00826D93">
              <w:rPr>
                <w:rFonts w:ascii="Arial" w:hAnsi="Arial" w:cs="Arial"/>
                <w:b/>
                <w:sz w:val="24"/>
                <w:szCs w:val="24"/>
              </w:rPr>
              <w:t>Report Author:</w:t>
            </w:r>
          </w:p>
        </w:tc>
        <w:tc>
          <w:tcPr>
            <w:tcW w:w="7081" w:type="dxa"/>
          </w:tcPr>
          <w:p w:rsidRPr="00323E76" w:rsidR="00A547F3" w:rsidP="00121FD2" w:rsidRDefault="009411F6" w14:paraId="7E2F1628" w14:textId="77777777">
            <w:pPr>
              <w:pStyle w:val="NoSpacing"/>
              <w:jc w:val="both"/>
              <w:rPr>
                <w:rFonts w:ascii="Arial" w:hAnsi="Arial" w:cs="Arial"/>
                <w:b/>
                <w:sz w:val="24"/>
                <w:szCs w:val="24"/>
              </w:rPr>
            </w:pPr>
            <w:r>
              <w:rPr>
                <w:rFonts w:ascii="Arial" w:hAnsi="Arial" w:cs="Arial"/>
                <w:b/>
                <w:sz w:val="24"/>
                <w:szCs w:val="24"/>
              </w:rPr>
              <w:t>Lisa Gilmour</w:t>
            </w:r>
          </w:p>
        </w:tc>
      </w:tr>
      <w:tr w:rsidRPr="004D3483" w:rsidR="00A547F3" w:rsidTr="009B4DBE" w14:paraId="01CB1707" w14:textId="77777777">
        <w:trPr>
          <w:trHeight w:val="271"/>
        </w:trPr>
        <w:tc>
          <w:tcPr>
            <w:tcW w:w="2417" w:type="dxa"/>
          </w:tcPr>
          <w:p w:rsidRPr="00826D93" w:rsidR="00A547F3" w:rsidP="00121FD2" w:rsidRDefault="00A547F3" w14:paraId="7FE8D8CF" w14:textId="77777777">
            <w:pPr>
              <w:pStyle w:val="NoSpacing"/>
              <w:jc w:val="both"/>
              <w:rPr>
                <w:rFonts w:ascii="Arial" w:hAnsi="Arial" w:cs="Arial"/>
                <w:b/>
                <w:sz w:val="24"/>
                <w:szCs w:val="24"/>
              </w:rPr>
            </w:pPr>
            <w:r w:rsidRPr="00826D93">
              <w:rPr>
                <w:rFonts w:ascii="Arial" w:hAnsi="Arial" w:cs="Arial"/>
                <w:b/>
                <w:sz w:val="24"/>
                <w:szCs w:val="24"/>
              </w:rPr>
              <w:t>E-mail:</w:t>
            </w:r>
          </w:p>
        </w:tc>
        <w:tc>
          <w:tcPr>
            <w:tcW w:w="7081" w:type="dxa"/>
          </w:tcPr>
          <w:p w:rsidRPr="00EE6F72" w:rsidR="00A547F3" w:rsidP="00121FD2" w:rsidRDefault="00EE6F72" w14:paraId="22D2887E" w14:textId="735DCCAF">
            <w:pPr>
              <w:pStyle w:val="NoSpacing"/>
              <w:jc w:val="both"/>
              <w:rPr>
                <w:rFonts w:ascii="Arial" w:hAnsi="Arial" w:cs="Arial"/>
                <w:b/>
                <w:bCs/>
                <w:sz w:val="24"/>
                <w:szCs w:val="24"/>
              </w:rPr>
            </w:pPr>
            <w:r w:rsidRPr="00EE6F72">
              <w:rPr>
                <w:rFonts w:ascii="Arial" w:hAnsi="Arial" w:cs="Arial"/>
                <w:b/>
                <w:bCs/>
                <w:sz w:val="24"/>
                <w:szCs w:val="24"/>
              </w:rPr>
              <w:t>Lisa.Gilmour@Notts.Police.uk</w:t>
            </w:r>
          </w:p>
        </w:tc>
      </w:tr>
      <w:tr w:rsidRPr="004D3483" w:rsidR="00A547F3" w:rsidTr="009B4DBE" w14:paraId="1F4A0A9B" w14:textId="77777777">
        <w:trPr>
          <w:trHeight w:val="286"/>
        </w:trPr>
        <w:tc>
          <w:tcPr>
            <w:tcW w:w="2417" w:type="dxa"/>
          </w:tcPr>
          <w:p w:rsidRPr="00826D93" w:rsidR="00A547F3" w:rsidP="00121FD2" w:rsidRDefault="00A547F3" w14:paraId="673F256F" w14:textId="77777777">
            <w:pPr>
              <w:pStyle w:val="NoSpacing"/>
              <w:jc w:val="both"/>
              <w:rPr>
                <w:rFonts w:ascii="Arial" w:hAnsi="Arial" w:cs="Arial"/>
                <w:b/>
                <w:sz w:val="24"/>
                <w:szCs w:val="24"/>
              </w:rPr>
            </w:pPr>
            <w:r w:rsidRPr="00826D93">
              <w:rPr>
                <w:rFonts w:ascii="Arial" w:hAnsi="Arial" w:cs="Arial"/>
                <w:b/>
                <w:sz w:val="24"/>
                <w:szCs w:val="24"/>
              </w:rPr>
              <w:t>Other Contacts:</w:t>
            </w:r>
          </w:p>
        </w:tc>
        <w:tc>
          <w:tcPr>
            <w:tcW w:w="7081" w:type="dxa"/>
          </w:tcPr>
          <w:p w:rsidRPr="00323E76" w:rsidR="00A547F3" w:rsidP="00121FD2" w:rsidRDefault="00A547F3" w14:paraId="7C8BEE83" w14:textId="77777777">
            <w:pPr>
              <w:pStyle w:val="NoSpacing"/>
              <w:jc w:val="both"/>
              <w:rPr>
                <w:rFonts w:ascii="Arial" w:hAnsi="Arial" w:cs="Arial"/>
                <w:b/>
                <w:sz w:val="24"/>
                <w:szCs w:val="24"/>
              </w:rPr>
            </w:pPr>
          </w:p>
        </w:tc>
      </w:tr>
      <w:tr w:rsidRPr="004D3483" w:rsidR="00A547F3" w:rsidTr="009B4DBE" w14:paraId="1F5690EC" w14:textId="77777777">
        <w:trPr>
          <w:trHeight w:val="286"/>
        </w:trPr>
        <w:tc>
          <w:tcPr>
            <w:tcW w:w="2417" w:type="dxa"/>
          </w:tcPr>
          <w:p w:rsidRPr="00826D93" w:rsidR="00A547F3" w:rsidP="00121FD2" w:rsidRDefault="00A547F3" w14:paraId="7685AF40" w14:textId="77777777">
            <w:pPr>
              <w:pStyle w:val="NoSpacing"/>
              <w:jc w:val="both"/>
              <w:rPr>
                <w:rFonts w:ascii="Arial" w:hAnsi="Arial" w:cs="Arial"/>
                <w:b/>
                <w:sz w:val="24"/>
                <w:szCs w:val="24"/>
              </w:rPr>
            </w:pPr>
            <w:r w:rsidRPr="00826D93">
              <w:rPr>
                <w:rFonts w:ascii="Arial" w:hAnsi="Arial" w:cs="Arial"/>
                <w:b/>
                <w:sz w:val="24"/>
                <w:szCs w:val="24"/>
              </w:rPr>
              <w:t>Agenda Item:</w:t>
            </w:r>
          </w:p>
        </w:tc>
        <w:tc>
          <w:tcPr>
            <w:tcW w:w="7081" w:type="dxa"/>
          </w:tcPr>
          <w:p w:rsidRPr="00323E76" w:rsidR="00A547F3" w:rsidP="00121FD2" w:rsidRDefault="00C865F4" w14:paraId="01A12D61" w14:textId="6E199E85">
            <w:pPr>
              <w:pStyle w:val="NoSpacing"/>
              <w:jc w:val="both"/>
              <w:rPr>
                <w:rFonts w:ascii="Arial" w:hAnsi="Arial" w:cs="Arial"/>
                <w:b/>
                <w:sz w:val="24"/>
                <w:szCs w:val="24"/>
              </w:rPr>
            </w:pPr>
            <w:r>
              <w:rPr>
                <w:rFonts w:ascii="Arial" w:hAnsi="Arial" w:cs="Arial"/>
                <w:b/>
                <w:sz w:val="24"/>
                <w:szCs w:val="24"/>
              </w:rPr>
              <w:t>1</w:t>
            </w:r>
            <w:r w:rsidR="00DC112D">
              <w:rPr>
                <w:rFonts w:ascii="Arial" w:hAnsi="Arial" w:cs="Arial"/>
                <w:b/>
                <w:sz w:val="24"/>
                <w:szCs w:val="24"/>
              </w:rPr>
              <w:t>4</w:t>
            </w:r>
          </w:p>
        </w:tc>
      </w:tr>
    </w:tbl>
    <w:p w:rsidRPr="00CC0E8C" w:rsidR="00A547F3" w:rsidP="00262D35" w:rsidRDefault="00A547F3" w14:paraId="5702676E" w14:textId="77777777">
      <w:pPr>
        <w:pStyle w:val="NoSpacing"/>
        <w:jc w:val="both"/>
        <w:rPr>
          <w:rFonts w:ascii="Arial" w:hAnsi="Arial" w:cs="Arial"/>
          <w:b/>
          <w:sz w:val="20"/>
          <w:szCs w:val="20"/>
        </w:rPr>
      </w:pPr>
      <w:r>
        <w:rPr>
          <w:rFonts w:ascii="Arial" w:hAnsi="Arial" w:cs="Arial"/>
          <w:sz w:val="20"/>
          <w:szCs w:val="20"/>
        </w:rPr>
        <w:t>*</w:t>
      </w:r>
      <w:r w:rsidRPr="00CC0E8C">
        <w:rPr>
          <w:rFonts w:ascii="Arial" w:hAnsi="Arial" w:cs="Arial"/>
          <w:sz w:val="20"/>
          <w:szCs w:val="20"/>
        </w:rPr>
        <w:t xml:space="preserve">If </w:t>
      </w:r>
      <w:proofErr w:type="gramStart"/>
      <w:r w:rsidRPr="00CC0E8C">
        <w:rPr>
          <w:rFonts w:ascii="Arial" w:hAnsi="Arial" w:cs="Arial"/>
          <w:sz w:val="20"/>
          <w:szCs w:val="20"/>
        </w:rPr>
        <w:t>Non Public</w:t>
      </w:r>
      <w:proofErr w:type="gramEnd"/>
      <w:r w:rsidRPr="00CC0E8C">
        <w:rPr>
          <w:rFonts w:ascii="Arial" w:hAnsi="Arial" w:cs="Arial"/>
          <w:sz w:val="20"/>
          <w:szCs w:val="20"/>
        </w:rPr>
        <w:t>, please state under which category number from the guidance</w:t>
      </w:r>
      <w:r>
        <w:rPr>
          <w:rFonts w:ascii="Arial" w:hAnsi="Arial" w:cs="Arial"/>
          <w:sz w:val="20"/>
          <w:szCs w:val="20"/>
        </w:rPr>
        <w:t xml:space="preserve"> in the space provided.</w:t>
      </w:r>
    </w:p>
    <w:p w:rsidR="00C25020" w:rsidP="007B7C9D" w:rsidRDefault="00C25020" w14:paraId="0F3DFFBF" w14:textId="77777777">
      <w:pPr>
        <w:pStyle w:val="NoSpacing"/>
        <w:jc w:val="both"/>
        <w:outlineLvl w:val="0"/>
        <w:rPr>
          <w:rFonts w:ascii="Arial" w:hAnsi="Arial" w:cs="Arial"/>
          <w:b/>
          <w:sz w:val="28"/>
          <w:szCs w:val="28"/>
        </w:rPr>
      </w:pPr>
    </w:p>
    <w:p w:rsidRPr="00CF1A43" w:rsidR="00A547F3" w:rsidP="007B7C9D" w:rsidRDefault="00A547F3" w14:paraId="404F4F62" w14:textId="0E02748D">
      <w:pPr>
        <w:pStyle w:val="NoSpacing"/>
        <w:jc w:val="both"/>
        <w:outlineLvl w:val="0"/>
        <w:rPr>
          <w:rFonts w:ascii="Arial" w:hAnsi="Arial" w:cs="Arial"/>
          <w:b/>
          <w:sz w:val="28"/>
          <w:szCs w:val="28"/>
        </w:rPr>
      </w:pPr>
      <w:r>
        <w:rPr>
          <w:rFonts w:ascii="Arial" w:hAnsi="Arial" w:cs="Arial"/>
          <w:b/>
          <w:sz w:val="28"/>
          <w:szCs w:val="28"/>
        </w:rPr>
        <w:t xml:space="preserve">COMPLAINTS </w:t>
      </w:r>
      <w:r w:rsidR="00811F4E">
        <w:rPr>
          <w:rFonts w:ascii="Arial" w:hAnsi="Arial" w:cs="Arial"/>
          <w:b/>
          <w:sz w:val="28"/>
          <w:szCs w:val="28"/>
        </w:rPr>
        <w:t xml:space="preserve">&amp; REVIEWS </w:t>
      </w:r>
      <w:r>
        <w:rPr>
          <w:rFonts w:ascii="Arial" w:hAnsi="Arial" w:cs="Arial"/>
          <w:b/>
          <w:sz w:val="28"/>
          <w:szCs w:val="28"/>
        </w:rPr>
        <w:t>ASSURANCE REPORT</w:t>
      </w:r>
    </w:p>
    <w:p w:rsidRPr="0069013F" w:rsidR="00C25020" w:rsidP="007B7C9D" w:rsidRDefault="00C25020" w14:paraId="735A39D8"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26E6987A" w14:textId="77777777">
        <w:tc>
          <w:tcPr>
            <w:tcW w:w="9242" w:type="dxa"/>
          </w:tcPr>
          <w:p w:rsidRPr="00826D93" w:rsidR="00A547F3" w:rsidP="007B7C9D" w:rsidRDefault="00A547F3" w14:paraId="07AD857C"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Purpose of the Report</w:t>
            </w:r>
          </w:p>
        </w:tc>
      </w:tr>
    </w:tbl>
    <w:p w:rsidRPr="0069013F" w:rsidR="00A547F3" w:rsidP="007B7C9D" w:rsidRDefault="00A547F3" w14:paraId="77743D29" w14:textId="77777777">
      <w:pPr>
        <w:pStyle w:val="NoSpacing"/>
        <w:jc w:val="both"/>
        <w:rPr>
          <w:rFonts w:ascii="Arial" w:hAnsi="Arial" w:cs="Arial"/>
          <w:sz w:val="24"/>
          <w:szCs w:val="24"/>
        </w:rPr>
      </w:pPr>
    </w:p>
    <w:p w:rsidRPr="00EE6F72" w:rsidR="00A547F3" w:rsidP="00F00E2D" w:rsidRDefault="00F00E2D" w14:paraId="415B3A9E" w14:textId="6A1D6EB9">
      <w:pPr>
        <w:pStyle w:val="NoSpacing"/>
        <w:numPr>
          <w:ilvl w:val="1"/>
          <w:numId w:val="7"/>
        </w:numPr>
        <w:ind w:left="709" w:hanging="709"/>
        <w:jc w:val="both"/>
        <w:rPr>
          <w:rFonts w:ascii="Arial" w:hAnsi="Arial" w:cs="Arial"/>
          <w:sz w:val="24"/>
          <w:szCs w:val="24"/>
        </w:rPr>
      </w:pPr>
      <w:r w:rsidRPr="00F00E2D">
        <w:rPr>
          <w:rFonts w:ascii="Arial" w:hAnsi="Arial" w:cs="Arial"/>
          <w:sz w:val="24"/>
          <w:szCs w:val="24"/>
        </w:rPr>
        <w:t>To provide the Joint Audit and Scrutiny Panel (JASP)</w:t>
      </w:r>
      <w:r>
        <w:rPr>
          <w:rFonts w:ascii="Arial" w:hAnsi="Arial" w:cs="Arial"/>
          <w:sz w:val="24"/>
          <w:szCs w:val="24"/>
        </w:rPr>
        <w:t xml:space="preserve"> </w:t>
      </w:r>
      <w:r w:rsidRPr="00F00E2D" w:rsidR="00A547F3">
        <w:rPr>
          <w:rFonts w:ascii="Arial" w:hAnsi="Arial" w:cs="Arial"/>
          <w:sz w:val="24"/>
          <w:szCs w:val="24"/>
        </w:rPr>
        <w:t xml:space="preserve">with </w:t>
      </w:r>
      <w:r w:rsidRPr="00F00E2D" w:rsidR="00A547F3">
        <w:rPr>
          <w:rFonts w:ascii="Arial" w:hAnsi="Arial" w:cs="Arial"/>
          <w:sz w:val="24"/>
          <w:szCs w:val="24"/>
          <w:lang w:val="en-US"/>
        </w:rPr>
        <w:t xml:space="preserve">assurance that Nottinghamshire Police Complaints are being managed in accordance with </w:t>
      </w:r>
      <w:r w:rsidRPr="00F00E2D" w:rsidR="00811F4E">
        <w:rPr>
          <w:rFonts w:ascii="Arial" w:hAnsi="Arial" w:cs="Arial"/>
          <w:sz w:val="24"/>
          <w:szCs w:val="24"/>
          <w:lang w:val="en-US"/>
        </w:rPr>
        <w:t xml:space="preserve">Legislation and </w:t>
      </w:r>
      <w:r w:rsidRPr="00F00E2D" w:rsidR="00A547F3">
        <w:rPr>
          <w:rFonts w:ascii="Arial" w:hAnsi="Arial" w:cs="Arial"/>
          <w:sz w:val="24"/>
          <w:szCs w:val="24"/>
          <w:lang w:val="en-US"/>
        </w:rPr>
        <w:t xml:space="preserve">Statutory Guidance.  </w:t>
      </w:r>
    </w:p>
    <w:p w:rsidRPr="00EE6F72" w:rsidR="00EE6F72" w:rsidP="00EE6F72" w:rsidRDefault="00EE6F72" w14:paraId="1639E782" w14:textId="77777777">
      <w:pPr>
        <w:pStyle w:val="NoSpacing"/>
        <w:ind w:left="709"/>
        <w:jc w:val="both"/>
        <w:rPr>
          <w:rFonts w:ascii="Arial" w:hAnsi="Arial" w:cs="Arial"/>
          <w:sz w:val="24"/>
          <w:szCs w:val="24"/>
        </w:rPr>
      </w:pPr>
    </w:p>
    <w:p w:rsidRPr="00F00E2D" w:rsidR="00EE6F72" w:rsidP="00F00E2D" w:rsidRDefault="00EE6F72" w14:paraId="1C17AE8D" w14:textId="430B0BE5">
      <w:pPr>
        <w:pStyle w:val="NoSpacing"/>
        <w:numPr>
          <w:ilvl w:val="1"/>
          <w:numId w:val="7"/>
        </w:numPr>
        <w:ind w:left="709" w:hanging="709"/>
        <w:jc w:val="both"/>
        <w:rPr>
          <w:rFonts w:ascii="Arial" w:hAnsi="Arial" w:cs="Arial"/>
          <w:sz w:val="24"/>
          <w:szCs w:val="24"/>
        </w:rPr>
      </w:pPr>
      <w:r>
        <w:rPr>
          <w:rFonts w:ascii="Arial" w:hAnsi="Arial" w:cs="Arial"/>
          <w:sz w:val="24"/>
          <w:szCs w:val="24"/>
          <w:lang w:val="en-US"/>
        </w:rPr>
        <w:t>To provide an overview of Complaint Reviews completed by the Office of the Police and Crime Commissioner</w:t>
      </w:r>
      <w:r w:rsidR="007230CB">
        <w:rPr>
          <w:rFonts w:ascii="Arial" w:hAnsi="Arial" w:cs="Arial"/>
          <w:sz w:val="24"/>
          <w:szCs w:val="24"/>
          <w:lang w:val="en-US"/>
        </w:rPr>
        <w:t xml:space="preserve"> for Nottinghamshire</w:t>
      </w:r>
      <w:r>
        <w:rPr>
          <w:rFonts w:ascii="Arial" w:hAnsi="Arial" w:cs="Arial"/>
          <w:sz w:val="24"/>
          <w:szCs w:val="24"/>
          <w:lang w:val="en-US"/>
        </w:rPr>
        <w:t>.</w:t>
      </w:r>
    </w:p>
    <w:p w:rsidRPr="0069013F" w:rsidR="00C13B77" w:rsidP="001663BE" w:rsidRDefault="00C13B77" w14:paraId="11593F43"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590081D8" w14:textId="77777777">
        <w:tc>
          <w:tcPr>
            <w:tcW w:w="9242" w:type="dxa"/>
          </w:tcPr>
          <w:p w:rsidRPr="00826D93" w:rsidR="00A547F3" w:rsidP="007B7C9D" w:rsidRDefault="00A547F3" w14:paraId="27DCB460"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Recommendations</w:t>
            </w:r>
          </w:p>
        </w:tc>
      </w:tr>
    </w:tbl>
    <w:p w:rsidR="00066A26" w:rsidP="00066A26" w:rsidRDefault="00066A26" w14:paraId="03821370" w14:textId="77777777">
      <w:pPr>
        <w:pStyle w:val="NoSpacing"/>
        <w:jc w:val="both"/>
        <w:rPr>
          <w:rFonts w:ascii="Arial" w:hAnsi="Arial" w:cs="Arial"/>
          <w:sz w:val="24"/>
          <w:szCs w:val="24"/>
        </w:rPr>
      </w:pPr>
    </w:p>
    <w:p w:rsidR="00066A26" w:rsidP="00C80BF4" w:rsidRDefault="00E916C4" w14:paraId="30306C9B" w14:textId="77777777">
      <w:pPr>
        <w:pStyle w:val="NoSpacing"/>
        <w:ind w:left="709" w:hanging="709"/>
        <w:jc w:val="both"/>
        <w:rPr>
          <w:rFonts w:ascii="Arial" w:hAnsi="Arial" w:cs="Arial"/>
          <w:sz w:val="24"/>
          <w:szCs w:val="24"/>
        </w:rPr>
      </w:pPr>
      <w:r>
        <w:rPr>
          <w:rFonts w:ascii="Arial" w:hAnsi="Arial" w:cs="Arial"/>
          <w:sz w:val="24"/>
          <w:szCs w:val="24"/>
        </w:rPr>
        <w:t>2.1</w:t>
      </w:r>
      <w:r>
        <w:rPr>
          <w:rFonts w:ascii="Arial" w:hAnsi="Arial" w:cs="Arial"/>
          <w:sz w:val="24"/>
          <w:szCs w:val="24"/>
        </w:rPr>
        <w:tab/>
      </w:r>
      <w:r w:rsidR="00EC65F7">
        <w:rPr>
          <w:rFonts w:ascii="Arial" w:hAnsi="Arial" w:cs="Arial"/>
          <w:sz w:val="24"/>
          <w:szCs w:val="24"/>
        </w:rPr>
        <w:t>Note the learning identified and agree to consider a future report from the Head of Professional Standards Directorate (PSD) in response to this report</w:t>
      </w:r>
      <w:r w:rsidR="00016125">
        <w:rPr>
          <w:rFonts w:ascii="Arial" w:hAnsi="Arial" w:cs="Arial"/>
          <w:sz w:val="24"/>
          <w:szCs w:val="24"/>
        </w:rPr>
        <w:t>’s findings</w:t>
      </w:r>
      <w:r w:rsidR="00EC65F7">
        <w:rPr>
          <w:rFonts w:ascii="Arial" w:hAnsi="Arial" w:cs="Arial"/>
          <w:sz w:val="24"/>
          <w:szCs w:val="24"/>
        </w:rPr>
        <w:t xml:space="preserve">.  </w:t>
      </w:r>
      <w:r w:rsidR="00F47014">
        <w:rPr>
          <w:rFonts w:ascii="Arial" w:hAnsi="Arial" w:cs="Arial"/>
          <w:sz w:val="24"/>
          <w:szCs w:val="24"/>
        </w:rPr>
        <w:t xml:space="preserve"> </w:t>
      </w:r>
    </w:p>
    <w:p w:rsidR="00E916C4" w:rsidP="00066A26" w:rsidRDefault="00E916C4" w14:paraId="4CC343A2"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2E7F" w14:paraId="67C574F8" w14:textId="77777777">
        <w:tc>
          <w:tcPr>
            <w:tcW w:w="9016" w:type="dxa"/>
          </w:tcPr>
          <w:p w:rsidRPr="00826D93" w:rsidR="00A547F3" w:rsidP="007B7C9D" w:rsidRDefault="00A547F3" w14:paraId="7A068912"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Reasons for Recommendations</w:t>
            </w:r>
          </w:p>
        </w:tc>
      </w:tr>
    </w:tbl>
    <w:p w:rsidR="00B10960" w:rsidP="00B10960" w:rsidRDefault="00B10960" w14:paraId="1D252AA2" w14:textId="77777777">
      <w:pPr>
        <w:pStyle w:val="NoSpacing"/>
        <w:jc w:val="both"/>
        <w:rPr>
          <w:rFonts w:ascii="Arial" w:hAnsi="Arial" w:cs="Arial"/>
          <w:sz w:val="24"/>
          <w:szCs w:val="24"/>
        </w:rPr>
      </w:pPr>
    </w:p>
    <w:p w:rsidRPr="00607880" w:rsidR="00B10960" w:rsidP="00B10960" w:rsidRDefault="00B10960" w14:paraId="35E148D7" w14:textId="28314D83">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The </w:t>
      </w:r>
      <w:r w:rsidR="007230CB">
        <w:rPr>
          <w:rFonts w:ascii="Arial" w:hAnsi="Arial" w:cs="Arial"/>
          <w:sz w:val="24"/>
          <w:szCs w:val="24"/>
        </w:rPr>
        <w:t xml:space="preserve">Police and Crime </w:t>
      </w:r>
      <w:r w:rsidRPr="00B2530E">
        <w:rPr>
          <w:rFonts w:ascii="Arial" w:hAnsi="Arial" w:cs="Arial"/>
          <w:sz w:val="24"/>
          <w:szCs w:val="24"/>
        </w:rPr>
        <w:t>Commissioner</w:t>
      </w:r>
      <w:r w:rsidR="007230CB">
        <w:rPr>
          <w:rFonts w:ascii="Arial" w:hAnsi="Arial" w:cs="Arial"/>
          <w:sz w:val="24"/>
          <w:szCs w:val="24"/>
        </w:rPr>
        <w:t xml:space="preserve"> (</w:t>
      </w:r>
      <w:proofErr w:type="gramStart"/>
      <w:r w:rsidR="007230CB">
        <w:rPr>
          <w:rFonts w:ascii="Arial" w:hAnsi="Arial" w:cs="Arial"/>
          <w:sz w:val="24"/>
          <w:szCs w:val="24"/>
        </w:rPr>
        <w:t xml:space="preserve">PCC) </w:t>
      </w:r>
      <w:r w:rsidRPr="00B2530E">
        <w:rPr>
          <w:rFonts w:ascii="Arial" w:hAnsi="Arial" w:cs="Arial"/>
          <w:sz w:val="24"/>
          <w:szCs w:val="24"/>
        </w:rPr>
        <w:t xml:space="preserve"> </w:t>
      </w:r>
      <w:r w:rsidR="00F00E2D">
        <w:rPr>
          <w:rFonts w:ascii="Arial" w:hAnsi="Arial" w:cs="Arial"/>
          <w:sz w:val="24"/>
          <w:szCs w:val="24"/>
        </w:rPr>
        <w:t>has</w:t>
      </w:r>
      <w:proofErr w:type="gramEnd"/>
      <w:r>
        <w:rPr>
          <w:rFonts w:ascii="Arial" w:hAnsi="Arial" w:cs="Arial"/>
          <w:sz w:val="24"/>
          <w:szCs w:val="24"/>
        </w:rPr>
        <w:t xml:space="preserve"> a</w:t>
      </w:r>
      <w:r w:rsidR="00607880">
        <w:rPr>
          <w:rFonts w:ascii="Arial" w:hAnsi="Arial" w:cs="Arial"/>
          <w:sz w:val="24"/>
          <w:szCs w:val="24"/>
        </w:rPr>
        <w:t>n oversight</w:t>
      </w:r>
      <w:r>
        <w:rPr>
          <w:rFonts w:ascii="Arial" w:hAnsi="Arial" w:cs="Arial"/>
          <w:sz w:val="24"/>
          <w:szCs w:val="24"/>
        </w:rPr>
        <w:t xml:space="preserve"> responsibility to ensure </w:t>
      </w:r>
      <w:r w:rsidR="007230CB">
        <w:rPr>
          <w:rFonts w:ascii="Arial" w:hAnsi="Arial" w:cs="Arial"/>
          <w:sz w:val="24"/>
          <w:szCs w:val="24"/>
        </w:rPr>
        <w:t xml:space="preserve">that complaints handled by </w:t>
      </w:r>
      <w:r w:rsidRPr="00B10960">
        <w:rPr>
          <w:rFonts w:ascii="Arial" w:hAnsi="Arial" w:cs="Arial"/>
          <w:sz w:val="24"/>
          <w:szCs w:val="24"/>
          <w:lang w:val="en-US"/>
        </w:rPr>
        <w:t xml:space="preserve">Nottinghamshire Police are managed </w:t>
      </w:r>
      <w:r w:rsidR="00607880">
        <w:rPr>
          <w:rFonts w:ascii="Arial" w:hAnsi="Arial" w:cs="Arial"/>
          <w:sz w:val="24"/>
          <w:szCs w:val="24"/>
          <w:lang w:val="en-US"/>
        </w:rPr>
        <w:t>in accordance with:</w:t>
      </w:r>
    </w:p>
    <w:p w:rsidR="000050A6" w:rsidP="00607880" w:rsidRDefault="000050A6" w14:paraId="1D9CFF6F" w14:textId="77777777">
      <w:pPr>
        <w:pStyle w:val="NormalWeb"/>
        <w:numPr>
          <w:ilvl w:val="0"/>
          <w:numId w:val="16"/>
        </w:numPr>
        <w:ind w:left="993" w:hanging="284"/>
        <w:jc w:val="both"/>
        <w:rPr>
          <w:rFonts w:ascii="Arial" w:hAnsi="Arial" w:cs="Arial"/>
        </w:rPr>
      </w:pPr>
      <w:r>
        <w:rPr>
          <w:rFonts w:ascii="Arial" w:hAnsi="Arial" w:cs="Arial"/>
        </w:rPr>
        <w:t>Police Reform Act 2002</w:t>
      </w:r>
    </w:p>
    <w:p w:rsidR="000050A6" w:rsidP="00607880" w:rsidRDefault="000050A6" w14:paraId="52CE38DA" w14:textId="77777777">
      <w:pPr>
        <w:pStyle w:val="NormalWeb"/>
        <w:numPr>
          <w:ilvl w:val="0"/>
          <w:numId w:val="16"/>
        </w:numPr>
        <w:ind w:left="993" w:hanging="284"/>
        <w:jc w:val="both"/>
        <w:rPr>
          <w:rFonts w:ascii="Arial" w:hAnsi="Arial" w:cs="Arial"/>
        </w:rPr>
      </w:pPr>
      <w:r>
        <w:rPr>
          <w:rFonts w:ascii="Arial" w:hAnsi="Arial" w:cs="Arial"/>
        </w:rPr>
        <w:t>Policing and Crime Act 2017</w:t>
      </w:r>
    </w:p>
    <w:p w:rsidR="00607880" w:rsidP="00607880" w:rsidRDefault="00607880" w14:paraId="03D20292" w14:textId="07206A1D">
      <w:pPr>
        <w:pStyle w:val="NormalWeb"/>
        <w:numPr>
          <w:ilvl w:val="0"/>
          <w:numId w:val="16"/>
        </w:numPr>
        <w:ind w:left="993" w:hanging="284"/>
        <w:jc w:val="both"/>
        <w:rPr>
          <w:rFonts w:ascii="Arial" w:hAnsi="Arial" w:cs="Arial"/>
        </w:rPr>
      </w:pPr>
      <w:r>
        <w:rPr>
          <w:rFonts w:ascii="Arial" w:hAnsi="Arial" w:cs="Arial"/>
        </w:rPr>
        <w:t xml:space="preserve">Police </w:t>
      </w:r>
      <w:r w:rsidR="000050A6">
        <w:rPr>
          <w:rFonts w:ascii="Arial" w:hAnsi="Arial" w:cs="Arial"/>
        </w:rPr>
        <w:t>(</w:t>
      </w:r>
      <w:r>
        <w:rPr>
          <w:rFonts w:ascii="Arial" w:hAnsi="Arial" w:cs="Arial"/>
        </w:rPr>
        <w:t>Complaint</w:t>
      </w:r>
      <w:r w:rsidR="000050A6">
        <w:rPr>
          <w:rFonts w:ascii="Arial" w:hAnsi="Arial" w:cs="Arial"/>
        </w:rPr>
        <w:t>s</w:t>
      </w:r>
      <w:r>
        <w:rPr>
          <w:rFonts w:ascii="Arial" w:hAnsi="Arial" w:cs="Arial"/>
        </w:rPr>
        <w:t xml:space="preserve"> and Misconduct</w:t>
      </w:r>
      <w:r w:rsidR="000050A6">
        <w:rPr>
          <w:rFonts w:ascii="Arial" w:hAnsi="Arial" w:cs="Arial"/>
        </w:rPr>
        <w:t>)</w:t>
      </w:r>
      <w:r>
        <w:rPr>
          <w:rFonts w:ascii="Arial" w:hAnsi="Arial" w:cs="Arial"/>
        </w:rPr>
        <w:t xml:space="preserve"> Regulations 2020</w:t>
      </w:r>
    </w:p>
    <w:p w:rsidR="00607880" w:rsidP="00607880" w:rsidRDefault="00607880" w14:paraId="2AB95B1B" w14:textId="77777777">
      <w:pPr>
        <w:pStyle w:val="NormalWeb"/>
        <w:numPr>
          <w:ilvl w:val="0"/>
          <w:numId w:val="16"/>
        </w:numPr>
        <w:ind w:left="993" w:hanging="284"/>
        <w:jc w:val="both"/>
        <w:rPr>
          <w:rFonts w:ascii="Arial" w:hAnsi="Arial" w:cs="Arial"/>
        </w:rPr>
      </w:pPr>
      <w:r>
        <w:rPr>
          <w:rFonts w:ascii="Arial" w:hAnsi="Arial" w:cs="Arial"/>
        </w:rPr>
        <w:t>Independent Office for Police Conduct (IOPC) Statutory Guidance 2020</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2E7F" w14:paraId="36FC2426" w14:textId="77777777">
        <w:tc>
          <w:tcPr>
            <w:tcW w:w="9016" w:type="dxa"/>
          </w:tcPr>
          <w:p w:rsidRPr="00826D93" w:rsidR="00A547F3" w:rsidP="00B10960" w:rsidRDefault="00BD0A4C" w14:paraId="23E8D9E6" w14:textId="77777777">
            <w:pPr>
              <w:pStyle w:val="NoSpacing"/>
              <w:numPr>
                <w:ilvl w:val="0"/>
                <w:numId w:val="7"/>
              </w:numPr>
              <w:ind w:left="426" w:hanging="426"/>
              <w:jc w:val="both"/>
              <w:rPr>
                <w:rFonts w:ascii="Arial" w:hAnsi="Arial" w:cs="Arial"/>
                <w:b/>
                <w:sz w:val="24"/>
                <w:szCs w:val="24"/>
              </w:rPr>
            </w:pPr>
            <w:r>
              <w:rPr>
                <w:rFonts w:ascii="Arial" w:hAnsi="Arial" w:cs="Arial"/>
                <w:b/>
                <w:sz w:val="24"/>
                <w:szCs w:val="24"/>
              </w:rPr>
              <w:t>S</w:t>
            </w:r>
            <w:r w:rsidRPr="00826D93" w:rsidR="00A547F3">
              <w:rPr>
                <w:rFonts w:ascii="Arial" w:hAnsi="Arial" w:cs="Arial"/>
                <w:b/>
                <w:sz w:val="24"/>
                <w:szCs w:val="24"/>
              </w:rPr>
              <w:t>ummary of Key Points</w:t>
            </w:r>
          </w:p>
        </w:tc>
      </w:tr>
    </w:tbl>
    <w:p w:rsidRPr="0069013F" w:rsidR="00A547F3" w:rsidP="007B7C9D" w:rsidRDefault="00A547F3" w14:paraId="0203863F" w14:textId="77777777">
      <w:pPr>
        <w:pStyle w:val="NoSpacing"/>
        <w:jc w:val="both"/>
        <w:rPr>
          <w:rFonts w:ascii="Arial" w:hAnsi="Arial" w:cs="Arial"/>
          <w:sz w:val="24"/>
          <w:szCs w:val="24"/>
        </w:rPr>
      </w:pPr>
    </w:p>
    <w:p w:rsidR="00423757" w:rsidP="009C6303" w:rsidRDefault="00423757" w14:paraId="5C41DA74" w14:textId="31B84175">
      <w:pPr>
        <w:pStyle w:val="NoSpacing"/>
        <w:ind w:firstLine="567"/>
        <w:jc w:val="both"/>
        <w:rPr>
          <w:rFonts w:ascii="Arial" w:hAnsi="Arial" w:cs="Arial"/>
          <w:b/>
          <w:sz w:val="24"/>
          <w:szCs w:val="24"/>
        </w:rPr>
      </w:pPr>
      <w:r w:rsidRPr="00423757">
        <w:rPr>
          <w:rFonts w:ascii="Arial" w:hAnsi="Arial" w:cs="Arial"/>
          <w:b/>
          <w:sz w:val="24"/>
          <w:szCs w:val="24"/>
        </w:rPr>
        <w:t xml:space="preserve">What is </w:t>
      </w:r>
      <w:r w:rsidR="00811F4E">
        <w:rPr>
          <w:rFonts w:ascii="Arial" w:hAnsi="Arial" w:cs="Arial"/>
          <w:b/>
          <w:sz w:val="24"/>
          <w:szCs w:val="24"/>
        </w:rPr>
        <w:t xml:space="preserve">a </w:t>
      </w:r>
      <w:r w:rsidR="00C25020">
        <w:rPr>
          <w:rFonts w:ascii="Arial" w:hAnsi="Arial" w:cs="Arial"/>
          <w:b/>
          <w:sz w:val="24"/>
          <w:szCs w:val="24"/>
        </w:rPr>
        <w:t>complaint?</w:t>
      </w:r>
      <w:r w:rsidR="000050A6">
        <w:rPr>
          <w:rFonts w:ascii="Arial" w:hAnsi="Arial" w:cs="Arial"/>
          <w:b/>
          <w:sz w:val="24"/>
          <w:szCs w:val="24"/>
        </w:rPr>
        <w:t xml:space="preserve"> </w:t>
      </w:r>
    </w:p>
    <w:p w:rsidR="009C6303" w:rsidP="009C6303" w:rsidRDefault="009C6303" w14:paraId="0FF2F9F9" w14:textId="77777777">
      <w:pPr>
        <w:pStyle w:val="NoSpacing"/>
        <w:ind w:firstLine="720"/>
        <w:jc w:val="both"/>
        <w:rPr>
          <w:rFonts w:ascii="Arial" w:hAnsi="Arial" w:cs="Arial"/>
          <w:b/>
          <w:sz w:val="24"/>
          <w:szCs w:val="24"/>
        </w:rPr>
      </w:pPr>
    </w:p>
    <w:p w:rsidR="00EE6F72" w:rsidP="009C6303" w:rsidRDefault="00811F4E" w14:paraId="48A26094" w14:textId="177FD79C">
      <w:pPr>
        <w:pStyle w:val="NoSpacing"/>
        <w:numPr>
          <w:ilvl w:val="1"/>
          <w:numId w:val="7"/>
        </w:numPr>
        <w:ind w:left="709" w:hanging="709"/>
        <w:jc w:val="both"/>
        <w:rPr>
          <w:rFonts w:ascii="Arial" w:hAnsi="Arial" w:cs="Arial"/>
          <w:sz w:val="24"/>
          <w:szCs w:val="24"/>
        </w:rPr>
      </w:pPr>
      <w:r w:rsidRPr="000050A6">
        <w:rPr>
          <w:rFonts w:ascii="Arial" w:hAnsi="Arial" w:cs="Arial"/>
          <w:sz w:val="24"/>
          <w:szCs w:val="24"/>
        </w:rPr>
        <w:t>A complaint is any expression of dissatisfaction with a police force that is expressed by or on behalf of a member of the public.</w:t>
      </w:r>
      <w:r w:rsidRPr="000050A6" w:rsidR="000050A6">
        <w:rPr>
          <w:rFonts w:ascii="Arial" w:hAnsi="Arial" w:cs="Arial"/>
          <w:sz w:val="24"/>
          <w:szCs w:val="24"/>
        </w:rPr>
        <w:t xml:space="preserve">  It must be made by a person who meets the definition of a complainant. There must also be some intention from the complainant to bring their dissatisfaction to the attention of the force or local policing body. A complaint does not have to be made in writing, nor must it explicitly state that it is a complaint for it to be considered as one. </w:t>
      </w:r>
    </w:p>
    <w:p w:rsidR="006F1E34" w:rsidP="006F1E34" w:rsidRDefault="006F1E34" w14:paraId="34A66940" w14:textId="77777777">
      <w:pPr>
        <w:pStyle w:val="NoSpacing"/>
        <w:jc w:val="both"/>
        <w:rPr>
          <w:rFonts w:ascii="Arial" w:hAnsi="Arial" w:cs="Arial"/>
          <w:sz w:val="24"/>
          <w:szCs w:val="24"/>
        </w:rPr>
      </w:pPr>
    </w:p>
    <w:p w:rsidRPr="00423757" w:rsidR="00423757" w:rsidP="009C6303" w:rsidRDefault="00423757" w14:paraId="6F207A4A" w14:textId="77777777">
      <w:pPr>
        <w:pStyle w:val="NoSpacing"/>
        <w:ind w:left="709"/>
        <w:jc w:val="both"/>
        <w:rPr>
          <w:rFonts w:ascii="Arial" w:hAnsi="Arial" w:cs="Arial"/>
          <w:b/>
          <w:sz w:val="24"/>
          <w:szCs w:val="24"/>
        </w:rPr>
      </w:pPr>
      <w:r w:rsidRPr="00423757">
        <w:rPr>
          <w:rFonts w:ascii="Arial" w:hAnsi="Arial" w:cs="Arial"/>
          <w:b/>
          <w:sz w:val="24"/>
          <w:szCs w:val="24"/>
        </w:rPr>
        <w:lastRenderedPageBreak/>
        <w:t>Complaint Files Dip Sampling</w:t>
      </w:r>
      <w:r w:rsidR="002D0DD2">
        <w:rPr>
          <w:rFonts w:ascii="Arial" w:hAnsi="Arial" w:cs="Arial"/>
          <w:b/>
          <w:sz w:val="24"/>
          <w:szCs w:val="24"/>
        </w:rPr>
        <w:t xml:space="preserve"> Overview</w:t>
      </w:r>
    </w:p>
    <w:p w:rsidR="00423757" w:rsidP="00423757" w:rsidRDefault="00423757" w14:paraId="4C005202" w14:textId="77777777">
      <w:pPr>
        <w:pStyle w:val="NoSpacing"/>
        <w:ind w:left="709"/>
        <w:jc w:val="both"/>
        <w:rPr>
          <w:rFonts w:ascii="Arial" w:hAnsi="Arial" w:cs="Arial"/>
          <w:sz w:val="24"/>
          <w:szCs w:val="24"/>
        </w:rPr>
      </w:pPr>
    </w:p>
    <w:p w:rsidR="002D0DD2" w:rsidP="009C6303" w:rsidRDefault="00F255BB" w14:paraId="4356EA92" w14:textId="0229E5F8">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To </w:t>
      </w:r>
      <w:r w:rsidRPr="00A81B9F" w:rsidR="00A547F3">
        <w:rPr>
          <w:rFonts w:ascii="Arial" w:hAnsi="Arial" w:cs="Arial"/>
          <w:sz w:val="24"/>
          <w:szCs w:val="24"/>
        </w:rPr>
        <w:t>establish if Nottin</w:t>
      </w:r>
      <w:r w:rsidR="00A547F3">
        <w:rPr>
          <w:rFonts w:ascii="Arial" w:hAnsi="Arial" w:cs="Arial"/>
          <w:sz w:val="24"/>
          <w:szCs w:val="24"/>
        </w:rPr>
        <w:t>ghamshire Police complaints are being handled in accordance with</w:t>
      </w:r>
      <w:r w:rsidRPr="00A81B9F" w:rsidR="00A547F3">
        <w:rPr>
          <w:rFonts w:ascii="Arial" w:hAnsi="Arial" w:cs="Arial"/>
          <w:sz w:val="24"/>
          <w:szCs w:val="24"/>
        </w:rPr>
        <w:t xml:space="preserve"> </w:t>
      </w:r>
      <w:r w:rsidR="00607880">
        <w:rPr>
          <w:rFonts w:ascii="Arial" w:hAnsi="Arial" w:cs="Arial"/>
          <w:sz w:val="24"/>
          <w:szCs w:val="24"/>
        </w:rPr>
        <w:t xml:space="preserve">the above-mentioned </w:t>
      </w:r>
      <w:r w:rsidR="00286D4F">
        <w:rPr>
          <w:rFonts w:ascii="Arial" w:hAnsi="Arial" w:cs="Arial"/>
          <w:sz w:val="24"/>
          <w:szCs w:val="24"/>
        </w:rPr>
        <w:t xml:space="preserve">guidance and </w:t>
      </w:r>
      <w:r w:rsidR="00607880">
        <w:rPr>
          <w:rFonts w:ascii="Arial" w:hAnsi="Arial" w:cs="Arial"/>
          <w:sz w:val="24"/>
          <w:szCs w:val="24"/>
        </w:rPr>
        <w:t>legislation, the Office of the Police and Cr</w:t>
      </w:r>
      <w:r w:rsidR="00286D4F">
        <w:rPr>
          <w:rFonts w:ascii="Arial" w:hAnsi="Arial" w:cs="Arial"/>
          <w:sz w:val="24"/>
          <w:szCs w:val="24"/>
        </w:rPr>
        <w:t>ime Commissioner</w:t>
      </w:r>
      <w:r w:rsidR="00F00E2D">
        <w:rPr>
          <w:rFonts w:ascii="Arial" w:hAnsi="Arial" w:cs="Arial"/>
          <w:sz w:val="24"/>
          <w:szCs w:val="24"/>
        </w:rPr>
        <w:t xml:space="preserve"> (OPCC)</w:t>
      </w:r>
      <w:r w:rsidR="00286D4F">
        <w:rPr>
          <w:rFonts w:ascii="Arial" w:hAnsi="Arial" w:cs="Arial"/>
          <w:sz w:val="24"/>
          <w:szCs w:val="24"/>
        </w:rPr>
        <w:t xml:space="preserve"> dip sampled</w:t>
      </w:r>
      <w:r w:rsidR="00433843">
        <w:rPr>
          <w:rFonts w:ascii="Arial" w:hAnsi="Arial" w:cs="Arial"/>
          <w:sz w:val="24"/>
          <w:szCs w:val="24"/>
        </w:rPr>
        <w:t xml:space="preserve"> 2</w:t>
      </w:r>
      <w:r w:rsidR="00B6583F">
        <w:rPr>
          <w:rFonts w:ascii="Arial" w:hAnsi="Arial" w:cs="Arial"/>
          <w:sz w:val="24"/>
          <w:szCs w:val="24"/>
        </w:rPr>
        <w:t>8</w:t>
      </w:r>
      <w:r w:rsidR="00607880">
        <w:rPr>
          <w:rFonts w:ascii="Arial" w:hAnsi="Arial" w:cs="Arial"/>
          <w:sz w:val="24"/>
          <w:szCs w:val="24"/>
        </w:rPr>
        <w:t xml:space="preserve"> complaints </w:t>
      </w:r>
      <w:r w:rsidR="00433843">
        <w:rPr>
          <w:rFonts w:ascii="Arial" w:hAnsi="Arial" w:cs="Arial"/>
          <w:sz w:val="24"/>
          <w:szCs w:val="24"/>
        </w:rPr>
        <w:t>where the complaint factor was Domestic Abuse or Discrimination</w:t>
      </w:r>
      <w:r w:rsidR="00004B47">
        <w:rPr>
          <w:rFonts w:ascii="Arial" w:hAnsi="Arial" w:cs="Arial"/>
          <w:sz w:val="24"/>
          <w:szCs w:val="24"/>
        </w:rPr>
        <w:t xml:space="preserve"> during the period August 2021-January 2022.  </w:t>
      </w:r>
    </w:p>
    <w:p w:rsidR="00F00E2D" w:rsidP="002D0DD2" w:rsidRDefault="00F00E2D" w14:paraId="7871C6B1" w14:textId="77777777">
      <w:pPr>
        <w:pStyle w:val="NoSpacing"/>
        <w:ind w:left="709"/>
        <w:jc w:val="both"/>
        <w:rPr>
          <w:rFonts w:ascii="Arial" w:hAnsi="Arial"/>
          <w:sz w:val="24"/>
        </w:rPr>
      </w:pPr>
    </w:p>
    <w:p w:rsidR="00F00E2D" w:rsidP="009C6303" w:rsidRDefault="00F00E2D" w14:paraId="3FE06478" w14:textId="32A974A5">
      <w:pPr>
        <w:pStyle w:val="NoSpacing"/>
        <w:ind w:left="709"/>
        <w:jc w:val="both"/>
        <w:rPr>
          <w:rFonts w:ascii="Arial" w:hAnsi="Arial" w:cs="Arial"/>
          <w:b/>
          <w:sz w:val="24"/>
          <w:szCs w:val="24"/>
        </w:rPr>
      </w:pPr>
      <w:proofErr w:type="gramStart"/>
      <w:r>
        <w:rPr>
          <w:rFonts w:ascii="Arial" w:hAnsi="Arial" w:cs="Arial"/>
          <w:b/>
          <w:sz w:val="24"/>
          <w:szCs w:val="24"/>
        </w:rPr>
        <w:t>Complaints</w:t>
      </w:r>
      <w:proofErr w:type="gramEnd"/>
      <w:r>
        <w:rPr>
          <w:rFonts w:ascii="Arial" w:hAnsi="Arial" w:cs="Arial"/>
          <w:b/>
          <w:sz w:val="24"/>
          <w:szCs w:val="24"/>
        </w:rPr>
        <w:t xml:space="preserve"> hand</w:t>
      </w:r>
      <w:r w:rsidR="009C6303">
        <w:rPr>
          <w:rFonts w:ascii="Arial" w:hAnsi="Arial" w:cs="Arial"/>
          <w:b/>
          <w:sz w:val="24"/>
          <w:szCs w:val="24"/>
        </w:rPr>
        <w:t>ling</w:t>
      </w:r>
    </w:p>
    <w:p w:rsidR="00F00E2D" w:rsidP="00F00E2D" w:rsidRDefault="00F00E2D" w14:paraId="1E7B264A" w14:textId="77777777">
      <w:pPr>
        <w:pStyle w:val="NoSpacing"/>
        <w:ind w:left="709"/>
        <w:jc w:val="both"/>
        <w:rPr>
          <w:rFonts w:ascii="Arial" w:hAnsi="Arial" w:cs="Arial"/>
          <w:b/>
          <w:sz w:val="24"/>
          <w:szCs w:val="24"/>
        </w:rPr>
      </w:pPr>
    </w:p>
    <w:p w:rsidR="00F00E2D" w:rsidP="009C6303" w:rsidRDefault="00F00E2D" w14:paraId="75789E6D" w14:textId="584E1E48">
      <w:pPr>
        <w:pStyle w:val="NoSpacing"/>
        <w:numPr>
          <w:ilvl w:val="1"/>
          <w:numId w:val="7"/>
        </w:numPr>
        <w:ind w:left="709" w:hanging="709"/>
        <w:jc w:val="both"/>
        <w:rPr>
          <w:rFonts w:ascii="Arial" w:hAnsi="Arial" w:cs="Arial"/>
          <w:sz w:val="24"/>
          <w:szCs w:val="24"/>
        </w:rPr>
      </w:pPr>
      <w:r>
        <w:rPr>
          <w:rFonts w:ascii="Arial" w:hAnsi="Arial" w:cs="Arial"/>
          <w:sz w:val="24"/>
          <w:szCs w:val="24"/>
        </w:rPr>
        <w:t>Complaints handled</w:t>
      </w:r>
      <w:r w:rsidRPr="002D0BA9">
        <w:rPr>
          <w:rFonts w:ascii="Arial" w:hAnsi="Arial" w:cs="Arial"/>
          <w:sz w:val="24"/>
          <w:szCs w:val="24"/>
        </w:rPr>
        <w:t xml:space="preserve"> otherwise than by investigation are lower</w:t>
      </w:r>
      <w:r w:rsidR="009C6303">
        <w:rPr>
          <w:rFonts w:ascii="Arial" w:hAnsi="Arial" w:cs="Arial"/>
          <w:sz w:val="24"/>
          <w:szCs w:val="24"/>
        </w:rPr>
        <w:t>-</w:t>
      </w:r>
      <w:r w:rsidRPr="002D0BA9">
        <w:rPr>
          <w:rFonts w:ascii="Arial" w:hAnsi="Arial" w:cs="Arial"/>
          <w:sz w:val="24"/>
          <w:szCs w:val="24"/>
        </w:rPr>
        <w:t xml:space="preserve">level complaints where it is likely that, if proven, the allegation would not result in further proceedings.  </w:t>
      </w:r>
    </w:p>
    <w:p w:rsidR="00F00E2D" w:rsidP="009C6303" w:rsidRDefault="00F00E2D" w14:paraId="2F62A89F" w14:textId="77777777">
      <w:pPr>
        <w:pStyle w:val="NoSpacing"/>
        <w:ind w:left="709" w:hanging="709"/>
        <w:jc w:val="both"/>
        <w:rPr>
          <w:rFonts w:ascii="Arial" w:hAnsi="Arial" w:cs="Arial"/>
          <w:sz w:val="24"/>
          <w:szCs w:val="24"/>
        </w:rPr>
      </w:pPr>
    </w:p>
    <w:p w:rsidR="00F00E2D" w:rsidP="009C6303" w:rsidRDefault="00F00E2D" w14:paraId="76EB9A53" w14:textId="5CAE0F41">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Complaints that can be quickly resolved to the satisfaction of the complainant can be logged outside of </w:t>
      </w:r>
      <w:r w:rsidR="009C6303">
        <w:rPr>
          <w:rFonts w:ascii="Arial" w:hAnsi="Arial" w:cs="Arial"/>
          <w:sz w:val="24"/>
          <w:szCs w:val="24"/>
        </w:rPr>
        <w:t>S</w:t>
      </w:r>
      <w:r>
        <w:rPr>
          <w:rFonts w:ascii="Arial" w:hAnsi="Arial" w:cs="Arial"/>
          <w:sz w:val="24"/>
          <w:szCs w:val="24"/>
        </w:rPr>
        <w:t xml:space="preserve">chedule 3.  </w:t>
      </w:r>
    </w:p>
    <w:p w:rsidR="00F00E2D" w:rsidP="009C6303" w:rsidRDefault="00F00E2D" w14:paraId="478C55B1" w14:textId="77777777">
      <w:pPr>
        <w:pStyle w:val="NoSpacing"/>
        <w:ind w:left="709" w:hanging="709"/>
        <w:jc w:val="both"/>
        <w:rPr>
          <w:rFonts w:ascii="Arial" w:hAnsi="Arial" w:cs="Arial"/>
          <w:sz w:val="24"/>
          <w:szCs w:val="24"/>
        </w:rPr>
      </w:pPr>
    </w:p>
    <w:p w:rsidR="00F00E2D" w:rsidP="009C6303" w:rsidRDefault="00F00E2D" w14:paraId="6DC044BC" w14:textId="040D2FA2">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Complaints should be recorded inside </w:t>
      </w:r>
      <w:r w:rsidR="009C6303">
        <w:rPr>
          <w:rFonts w:ascii="Arial" w:hAnsi="Arial" w:cs="Arial"/>
          <w:sz w:val="24"/>
          <w:szCs w:val="24"/>
        </w:rPr>
        <w:t>S</w:t>
      </w:r>
      <w:r>
        <w:rPr>
          <w:rFonts w:ascii="Arial" w:hAnsi="Arial" w:cs="Arial"/>
          <w:sz w:val="24"/>
          <w:szCs w:val="24"/>
        </w:rPr>
        <w:t xml:space="preserve">chedule 3 if the complaint requires further investigation or if the complainant requests that the complaint is recorded.  </w:t>
      </w:r>
    </w:p>
    <w:p w:rsidR="00F00E2D" w:rsidP="009C6303" w:rsidRDefault="00F00E2D" w14:paraId="0419CD8C" w14:textId="77777777">
      <w:pPr>
        <w:pStyle w:val="NoSpacing"/>
        <w:ind w:left="709" w:hanging="709"/>
        <w:jc w:val="both"/>
        <w:rPr>
          <w:rFonts w:ascii="Arial" w:hAnsi="Arial" w:cs="Arial"/>
          <w:sz w:val="24"/>
          <w:szCs w:val="24"/>
        </w:rPr>
      </w:pPr>
    </w:p>
    <w:p w:rsidR="00F00E2D" w:rsidP="009C6303" w:rsidRDefault="00F00E2D" w14:paraId="6CEF210A" w14:textId="7F6CB152">
      <w:pPr>
        <w:pStyle w:val="NoSpacing"/>
        <w:numPr>
          <w:ilvl w:val="1"/>
          <w:numId w:val="7"/>
        </w:numPr>
        <w:ind w:left="709" w:hanging="709"/>
        <w:jc w:val="both"/>
        <w:rPr>
          <w:rFonts w:ascii="Arial" w:hAnsi="Arial" w:cs="Arial"/>
          <w:sz w:val="24"/>
          <w:szCs w:val="24"/>
        </w:rPr>
      </w:pPr>
      <w:r>
        <w:rPr>
          <w:rFonts w:ascii="Arial" w:hAnsi="Arial" w:cs="Arial"/>
          <w:sz w:val="24"/>
          <w:szCs w:val="24"/>
        </w:rPr>
        <w:t>The OPCC is the relevant review body for complaints</w:t>
      </w:r>
      <w:r w:rsidR="007230CB">
        <w:rPr>
          <w:rFonts w:ascii="Arial" w:hAnsi="Arial" w:cs="Arial"/>
          <w:sz w:val="24"/>
          <w:szCs w:val="24"/>
        </w:rPr>
        <w:t xml:space="preserve"> against the Police. </w:t>
      </w:r>
    </w:p>
    <w:p w:rsidR="00F00E2D" w:rsidP="009C6303" w:rsidRDefault="00F00E2D" w14:paraId="2CD36AC7" w14:textId="77777777">
      <w:pPr>
        <w:pStyle w:val="NoSpacing"/>
        <w:ind w:left="709" w:hanging="709"/>
        <w:jc w:val="both"/>
        <w:rPr>
          <w:rFonts w:ascii="Arial" w:hAnsi="Arial" w:cs="Arial"/>
          <w:sz w:val="24"/>
          <w:szCs w:val="24"/>
        </w:rPr>
      </w:pPr>
    </w:p>
    <w:p w:rsidR="009C6303" w:rsidP="009C6303" w:rsidRDefault="00F00E2D" w14:paraId="4F1086F8" w14:textId="77777777">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There is no right of review for complaints handled outside of </w:t>
      </w:r>
      <w:r w:rsidR="009C6303">
        <w:rPr>
          <w:rFonts w:ascii="Arial" w:hAnsi="Arial" w:cs="Arial"/>
          <w:sz w:val="24"/>
          <w:szCs w:val="24"/>
        </w:rPr>
        <w:t>S</w:t>
      </w:r>
      <w:r>
        <w:rPr>
          <w:rFonts w:ascii="Arial" w:hAnsi="Arial" w:cs="Arial"/>
          <w:sz w:val="24"/>
          <w:szCs w:val="24"/>
        </w:rPr>
        <w:t>chedule 3.</w:t>
      </w:r>
      <w:r w:rsidRPr="00187FAC">
        <w:rPr>
          <w:rFonts w:ascii="Arial" w:hAnsi="Arial" w:cs="Arial"/>
          <w:sz w:val="24"/>
          <w:szCs w:val="24"/>
        </w:rPr>
        <w:t xml:space="preserve"> </w:t>
      </w:r>
    </w:p>
    <w:p w:rsidR="009C6303" w:rsidP="009C6303" w:rsidRDefault="009C6303" w14:paraId="4816AD5D" w14:textId="217E30AA">
      <w:pPr>
        <w:pStyle w:val="ListParagraph"/>
        <w:rPr>
          <w:rFonts w:ascii="Arial" w:hAnsi="Arial" w:cs="Arial"/>
          <w:sz w:val="24"/>
          <w:szCs w:val="24"/>
        </w:rPr>
      </w:pPr>
    </w:p>
    <w:p w:rsidRPr="009C6303" w:rsidR="009C6303" w:rsidP="009C6303" w:rsidRDefault="003D17AC" w14:paraId="0C6F50E7" w14:textId="40BBFF5E">
      <w:pPr>
        <w:pStyle w:val="ListParagraph"/>
        <w:rPr>
          <w:rFonts w:ascii="Arial" w:hAnsi="Arial" w:cs="Arial"/>
          <w:b/>
          <w:bCs/>
          <w:sz w:val="24"/>
          <w:szCs w:val="24"/>
        </w:rPr>
      </w:pPr>
      <w:r>
        <w:rPr>
          <w:rFonts w:ascii="Arial" w:hAnsi="Arial" w:cs="Arial"/>
          <w:b/>
          <w:bCs/>
          <w:sz w:val="24"/>
          <w:szCs w:val="24"/>
        </w:rPr>
        <w:t xml:space="preserve">Complaints </w:t>
      </w:r>
      <w:r w:rsidRPr="009C6303" w:rsidR="009C6303">
        <w:rPr>
          <w:rFonts w:ascii="Arial" w:hAnsi="Arial" w:cs="Arial"/>
          <w:b/>
          <w:bCs/>
          <w:sz w:val="24"/>
          <w:szCs w:val="24"/>
        </w:rPr>
        <w:t>Dip Sampling</w:t>
      </w:r>
    </w:p>
    <w:p w:rsidRPr="009C6303" w:rsidR="00F00E2D" w:rsidP="009C6303" w:rsidRDefault="009C6303" w14:paraId="1DED2EB2" w14:textId="1A289C4A">
      <w:pPr>
        <w:pStyle w:val="NoSpacing"/>
        <w:numPr>
          <w:ilvl w:val="1"/>
          <w:numId w:val="7"/>
        </w:numPr>
        <w:ind w:left="709" w:hanging="709"/>
        <w:jc w:val="both"/>
        <w:rPr>
          <w:rFonts w:ascii="Arial" w:hAnsi="Arial" w:cs="Arial"/>
          <w:sz w:val="24"/>
          <w:szCs w:val="24"/>
        </w:rPr>
      </w:pPr>
      <w:r>
        <w:rPr>
          <w:rFonts w:ascii="Arial" w:hAnsi="Arial" w:cs="Arial"/>
          <w:sz w:val="24"/>
          <w:szCs w:val="24"/>
        </w:rPr>
        <w:t>T</w:t>
      </w:r>
      <w:r w:rsidRPr="009C6303">
        <w:rPr>
          <w:rFonts w:ascii="Arial" w:hAnsi="Arial" w:cs="Arial"/>
          <w:sz w:val="24"/>
          <w:szCs w:val="24"/>
        </w:rPr>
        <w:t xml:space="preserve">he table below describes </w:t>
      </w:r>
      <w:r w:rsidR="00492F09">
        <w:rPr>
          <w:rFonts w:ascii="Arial" w:hAnsi="Arial" w:cs="Arial"/>
          <w:sz w:val="24"/>
          <w:szCs w:val="24"/>
        </w:rPr>
        <w:t xml:space="preserve">the outcomes of </w:t>
      </w:r>
      <w:r w:rsidRPr="009C6303" w:rsidR="00F00E2D">
        <w:rPr>
          <w:rFonts w:ascii="Arial" w:hAnsi="Arial" w:cs="Arial"/>
          <w:sz w:val="24"/>
          <w:szCs w:val="24"/>
        </w:rPr>
        <w:t xml:space="preserve">complaint cases </w:t>
      </w:r>
      <w:r w:rsidR="00492F09">
        <w:rPr>
          <w:rFonts w:ascii="Arial" w:hAnsi="Arial" w:cs="Arial"/>
          <w:sz w:val="24"/>
          <w:szCs w:val="24"/>
        </w:rPr>
        <w:t xml:space="preserve">that have been </w:t>
      </w:r>
      <w:r w:rsidRPr="009C6303" w:rsidR="00F00E2D">
        <w:rPr>
          <w:rFonts w:ascii="Arial" w:hAnsi="Arial" w:cs="Arial"/>
          <w:sz w:val="24"/>
          <w:szCs w:val="24"/>
        </w:rPr>
        <w:t>dip sampled:</w:t>
      </w:r>
    </w:p>
    <w:p w:rsidR="00F00E2D" w:rsidP="00F00E2D" w:rsidRDefault="00F00E2D" w14:paraId="2F2533E3" w14:textId="77777777">
      <w:pPr>
        <w:pStyle w:val="NoSpacing"/>
        <w:ind w:left="709"/>
        <w:jc w:val="both"/>
        <w:rPr>
          <w:rFonts w:ascii="Arial" w:hAnsi="Arial" w:cs="Arial"/>
          <w:sz w:val="24"/>
          <w:szCs w:val="24"/>
        </w:rPr>
      </w:pPr>
    </w:p>
    <w:tbl>
      <w:tblPr>
        <w:tblStyle w:val="TableGrid"/>
        <w:tblW w:w="0" w:type="auto"/>
        <w:tblInd w:w="709" w:type="dxa"/>
        <w:tblLook w:val="04A0" w:firstRow="1" w:lastRow="0" w:firstColumn="1" w:lastColumn="0" w:noHBand="0" w:noVBand="1"/>
      </w:tblPr>
      <w:tblGrid>
        <w:gridCol w:w="841"/>
        <w:gridCol w:w="547"/>
        <w:gridCol w:w="547"/>
        <w:gridCol w:w="790"/>
        <w:gridCol w:w="790"/>
        <w:gridCol w:w="790"/>
        <w:gridCol w:w="546"/>
        <w:gridCol w:w="546"/>
        <w:gridCol w:w="546"/>
        <w:gridCol w:w="546"/>
        <w:gridCol w:w="546"/>
        <w:gridCol w:w="546"/>
      </w:tblGrid>
      <w:tr w:rsidR="00F00E2D" w:rsidTr="00F00E2D" w14:paraId="6D9B875D" w14:textId="77777777">
        <w:trPr>
          <w:cantSplit/>
          <w:trHeight w:val="3676"/>
        </w:trPr>
        <w:tc>
          <w:tcPr>
            <w:tcW w:w="841" w:type="dxa"/>
            <w:textDirection w:val="btLr"/>
          </w:tcPr>
          <w:p w:rsidRPr="00AF608B" w:rsidR="00F00E2D" w:rsidP="00F00E2D" w:rsidRDefault="00F00E2D" w14:paraId="41446168" w14:textId="77777777">
            <w:pPr>
              <w:pStyle w:val="NoSpacing"/>
              <w:rPr>
                <w:rFonts w:ascii="Arial" w:hAnsi="Arial" w:cs="Arial"/>
                <w:sz w:val="24"/>
                <w:szCs w:val="24"/>
              </w:rPr>
            </w:pPr>
          </w:p>
        </w:tc>
        <w:tc>
          <w:tcPr>
            <w:tcW w:w="547" w:type="dxa"/>
            <w:textDirection w:val="btLr"/>
          </w:tcPr>
          <w:p w:rsidRPr="00AF608B" w:rsidR="00F00E2D" w:rsidP="00F00E2D" w:rsidRDefault="00F00E2D" w14:paraId="7759B9BB" w14:textId="77777777">
            <w:pPr>
              <w:pStyle w:val="NoSpacing"/>
              <w:rPr>
                <w:rFonts w:ascii="Arial" w:hAnsi="Arial" w:cs="Arial"/>
                <w:sz w:val="24"/>
                <w:szCs w:val="24"/>
              </w:rPr>
            </w:pPr>
            <w:r w:rsidRPr="00AF608B">
              <w:rPr>
                <w:rFonts w:ascii="Arial" w:hAnsi="Arial" w:cs="Arial"/>
                <w:sz w:val="24"/>
                <w:szCs w:val="24"/>
              </w:rPr>
              <w:t>Logged outside scheduled 3</w:t>
            </w:r>
          </w:p>
        </w:tc>
        <w:tc>
          <w:tcPr>
            <w:tcW w:w="547" w:type="dxa"/>
            <w:textDirection w:val="btLr"/>
          </w:tcPr>
          <w:p w:rsidRPr="00AF608B" w:rsidR="00F00E2D" w:rsidP="00F00E2D" w:rsidRDefault="00F00E2D" w14:paraId="48372ACD" w14:textId="77777777">
            <w:pPr>
              <w:pStyle w:val="NoSpacing"/>
              <w:rPr>
                <w:rFonts w:ascii="Arial" w:hAnsi="Arial" w:cs="Arial"/>
                <w:sz w:val="24"/>
                <w:szCs w:val="24"/>
              </w:rPr>
            </w:pPr>
            <w:r w:rsidRPr="00AF608B">
              <w:rPr>
                <w:rFonts w:ascii="Arial" w:hAnsi="Arial" w:cs="Arial"/>
                <w:sz w:val="24"/>
                <w:szCs w:val="24"/>
              </w:rPr>
              <w:t>Logged inside schedule 3</w:t>
            </w:r>
          </w:p>
        </w:tc>
        <w:tc>
          <w:tcPr>
            <w:tcW w:w="774" w:type="dxa"/>
            <w:textDirection w:val="btLr"/>
          </w:tcPr>
          <w:p w:rsidR="00F00E2D" w:rsidP="00F00E2D" w:rsidRDefault="00F00E2D" w14:paraId="0771DBA9" w14:textId="77777777">
            <w:pPr>
              <w:pStyle w:val="NoSpacing"/>
              <w:rPr>
                <w:rFonts w:ascii="Arial" w:hAnsi="Arial" w:cs="Arial"/>
                <w:sz w:val="24"/>
                <w:szCs w:val="24"/>
              </w:rPr>
            </w:pPr>
            <w:r w:rsidRPr="00AF608B">
              <w:rPr>
                <w:rFonts w:ascii="Arial" w:hAnsi="Arial" w:cs="Arial"/>
                <w:sz w:val="24"/>
                <w:szCs w:val="24"/>
              </w:rPr>
              <w:t>Complainant provided with written outcome letter</w:t>
            </w:r>
          </w:p>
          <w:p w:rsidR="00F00E2D" w:rsidP="00F00E2D" w:rsidRDefault="00F00E2D" w14:paraId="36048610" w14:textId="77777777">
            <w:pPr>
              <w:pStyle w:val="NoSpacing"/>
              <w:rPr>
                <w:rFonts w:ascii="Arial" w:hAnsi="Arial" w:cs="Arial"/>
                <w:sz w:val="24"/>
                <w:szCs w:val="24"/>
              </w:rPr>
            </w:pPr>
          </w:p>
          <w:p w:rsidRPr="00AF608B" w:rsidR="00F00E2D" w:rsidP="00F00E2D" w:rsidRDefault="00F00E2D" w14:paraId="6697D8F8" w14:textId="77777777">
            <w:pPr>
              <w:pStyle w:val="NoSpacing"/>
              <w:rPr>
                <w:rFonts w:ascii="Arial" w:hAnsi="Arial" w:cs="Arial"/>
                <w:sz w:val="24"/>
                <w:szCs w:val="24"/>
              </w:rPr>
            </w:pPr>
          </w:p>
        </w:tc>
        <w:tc>
          <w:tcPr>
            <w:tcW w:w="774" w:type="dxa"/>
            <w:textDirection w:val="btLr"/>
          </w:tcPr>
          <w:p w:rsidR="00F00E2D" w:rsidP="00F00E2D" w:rsidRDefault="00F00E2D" w14:paraId="6A6B9508" w14:textId="61BA769E">
            <w:pPr>
              <w:pStyle w:val="NoSpacing"/>
              <w:rPr>
                <w:rFonts w:ascii="Arial" w:hAnsi="Arial" w:cs="Arial"/>
                <w:sz w:val="24"/>
                <w:szCs w:val="24"/>
              </w:rPr>
            </w:pPr>
            <w:r w:rsidRPr="00AF608B">
              <w:rPr>
                <w:rFonts w:ascii="Arial" w:hAnsi="Arial" w:cs="Arial"/>
                <w:sz w:val="24"/>
                <w:szCs w:val="24"/>
              </w:rPr>
              <w:t xml:space="preserve">Complaint outcome – </w:t>
            </w:r>
            <w:r w:rsidR="00433843">
              <w:rPr>
                <w:rFonts w:ascii="Arial" w:hAnsi="Arial" w:cs="Arial"/>
                <w:sz w:val="24"/>
                <w:szCs w:val="24"/>
              </w:rPr>
              <w:t>acceptable</w:t>
            </w:r>
          </w:p>
          <w:p w:rsidR="00F00E2D" w:rsidP="00F00E2D" w:rsidRDefault="00F00E2D" w14:paraId="3C41462C" w14:textId="77777777">
            <w:pPr>
              <w:pStyle w:val="NoSpacing"/>
              <w:rPr>
                <w:rFonts w:ascii="Arial" w:hAnsi="Arial" w:cs="Arial"/>
                <w:sz w:val="24"/>
                <w:szCs w:val="24"/>
              </w:rPr>
            </w:pPr>
          </w:p>
          <w:p w:rsidRPr="00AF608B" w:rsidR="00F00E2D" w:rsidP="00F00E2D" w:rsidRDefault="00F00E2D" w14:paraId="2F2DDFE6" w14:textId="77777777">
            <w:pPr>
              <w:pStyle w:val="NoSpacing"/>
              <w:rPr>
                <w:rFonts w:ascii="Arial" w:hAnsi="Arial" w:cs="Arial"/>
                <w:sz w:val="24"/>
                <w:szCs w:val="24"/>
              </w:rPr>
            </w:pPr>
          </w:p>
        </w:tc>
        <w:tc>
          <w:tcPr>
            <w:tcW w:w="774" w:type="dxa"/>
            <w:textDirection w:val="btLr"/>
          </w:tcPr>
          <w:p w:rsidR="00F00E2D" w:rsidP="00F00E2D" w:rsidRDefault="00F00E2D" w14:paraId="0DF35333" w14:textId="316216F7">
            <w:pPr>
              <w:pStyle w:val="NoSpacing"/>
              <w:rPr>
                <w:rFonts w:ascii="Arial" w:hAnsi="Arial" w:cs="Arial"/>
                <w:sz w:val="24"/>
                <w:szCs w:val="24"/>
              </w:rPr>
            </w:pPr>
            <w:r w:rsidRPr="00AF608B">
              <w:rPr>
                <w:rFonts w:ascii="Arial" w:hAnsi="Arial" w:cs="Arial"/>
                <w:sz w:val="24"/>
                <w:szCs w:val="24"/>
              </w:rPr>
              <w:t xml:space="preserve">Complaint outcome – not </w:t>
            </w:r>
            <w:r w:rsidR="00433843">
              <w:rPr>
                <w:rFonts w:ascii="Arial" w:hAnsi="Arial" w:cs="Arial"/>
                <w:sz w:val="24"/>
                <w:szCs w:val="24"/>
              </w:rPr>
              <w:t>acceptable or unable to determine</w:t>
            </w:r>
          </w:p>
          <w:p w:rsidR="00F00E2D" w:rsidP="00F00E2D" w:rsidRDefault="00F00E2D" w14:paraId="4ACB7A6F" w14:textId="77777777">
            <w:pPr>
              <w:pStyle w:val="NoSpacing"/>
              <w:rPr>
                <w:rFonts w:ascii="Arial" w:hAnsi="Arial" w:cs="Arial"/>
                <w:sz w:val="24"/>
                <w:szCs w:val="24"/>
              </w:rPr>
            </w:pPr>
          </w:p>
          <w:p w:rsidRPr="00AF608B" w:rsidR="00F00E2D" w:rsidP="00F00E2D" w:rsidRDefault="00F00E2D" w14:paraId="7B24C2EC" w14:textId="77777777">
            <w:pPr>
              <w:pStyle w:val="NoSpacing"/>
              <w:rPr>
                <w:rFonts w:ascii="Arial" w:hAnsi="Arial" w:cs="Arial"/>
                <w:sz w:val="24"/>
                <w:szCs w:val="24"/>
              </w:rPr>
            </w:pPr>
          </w:p>
        </w:tc>
        <w:tc>
          <w:tcPr>
            <w:tcW w:w="546" w:type="dxa"/>
            <w:textDirection w:val="btLr"/>
          </w:tcPr>
          <w:p w:rsidR="00F00E2D" w:rsidP="00F00E2D" w:rsidRDefault="00F00E2D" w14:paraId="4C56C654" w14:textId="77777777">
            <w:pPr>
              <w:pStyle w:val="NoSpacing"/>
              <w:rPr>
                <w:rFonts w:ascii="Arial" w:hAnsi="Arial" w:cs="Arial"/>
                <w:sz w:val="24"/>
                <w:szCs w:val="24"/>
              </w:rPr>
            </w:pPr>
            <w:r w:rsidRPr="00AF608B">
              <w:rPr>
                <w:rFonts w:ascii="Arial" w:hAnsi="Arial" w:cs="Arial"/>
                <w:sz w:val="24"/>
                <w:szCs w:val="24"/>
              </w:rPr>
              <w:t>Offered right of review</w:t>
            </w:r>
          </w:p>
          <w:p w:rsidRPr="00AF608B" w:rsidR="00F00E2D" w:rsidP="00F00E2D" w:rsidRDefault="00F00E2D" w14:paraId="38036240" w14:textId="77777777">
            <w:pPr>
              <w:pStyle w:val="NoSpacing"/>
              <w:rPr>
                <w:rFonts w:ascii="Arial" w:hAnsi="Arial" w:cs="Arial"/>
                <w:sz w:val="24"/>
                <w:szCs w:val="24"/>
              </w:rPr>
            </w:pPr>
          </w:p>
        </w:tc>
        <w:tc>
          <w:tcPr>
            <w:tcW w:w="546" w:type="dxa"/>
            <w:textDirection w:val="btLr"/>
          </w:tcPr>
          <w:p w:rsidRPr="00AF608B" w:rsidR="00F00E2D" w:rsidP="00F00E2D" w:rsidRDefault="00F00E2D" w14:paraId="74DD1401" w14:textId="77777777">
            <w:pPr>
              <w:pStyle w:val="NoSpacing"/>
              <w:rPr>
                <w:rFonts w:ascii="Arial" w:hAnsi="Arial" w:cs="Arial"/>
                <w:sz w:val="24"/>
                <w:szCs w:val="24"/>
              </w:rPr>
            </w:pPr>
            <w:r w:rsidRPr="00AF608B">
              <w:rPr>
                <w:rFonts w:ascii="Arial" w:hAnsi="Arial" w:cs="Arial"/>
                <w:sz w:val="24"/>
                <w:szCs w:val="24"/>
              </w:rPr>
              <w:t>Review requested</w:t>
            </w:r>
          </w:p>
        </w:tc>
        <w:tc>
          <w:tcPr>
            <w:tcW w:w="546" w:type="dxa"/>
            <w:textDirection w:val="btLr"/>
          </w:tcPr>
          <w:p w:rsidRPr="00AF608B" w:rsidR="00F00E2D" w:rsidP="00F00E2D" w:rsidRDefault="00F00E2D" w14:paraId="605553A3" w14:textId="77777777">
            <w:pPr>
              <w:pStyle w:val="NoSpacing"/>
              <w:rPr>
                <w:rFonts w:ascii="Arial" w:hAnsi="Arial" w:cs="Arial"/>
                <w:sz w:val="24"/>
                <w:szCs w:val="24"/>
              </w:rPr>
            </w:pPr>
            <w:r w:rsidRPr="00AF608B">
              <w:rPr>
                <w:rFonts w:ascii="Arial" w:hAnsi="Arial" w:cs="Arial"/>
                <w:sz w:val="24"/>
                <w:szCs w:val="24"/>
              </w:rPr>
              <w:t>Review not upheld</w:t>
            </w:r>
          </w:p>
        </w:tc>
        <w:tc>
          <w:tcPr>
            <w:tcW w:w="546" w:type="dxa"/>
            <w:textDirection w:val="btLr"/>
          </w:tcPr>
          <w:p w:rsidRPr="00AF608B" w:rsidR="00F00E2D" w:rsidP="00F00E2D" w:rsidRDefault="00F00E2D" w14:paraId="447675FF" w14:textId="77777777">
            <w:pPr>
              <w:pStyle w:val="NoSpacing"/>
              <w:rPr>
                <w:rFonts w:ascii="Arial" w:hAnsi="Arial" w:cs="Arial"/>
                <w:sz w:val="24"/>
                <w:szCs w:val="24"/>
              </w:rPr>
            </w:pPr>
            <w:r w:rsidRPr="00AF608B">
              <w:rPr>
                <w:rFonts w:ascii="Arial" w:hAnsi="Arial" w:cs="Arial"/>
                <w:sz w:val="24"/>
                <w:szCs w:val="24"/>
              </w:rPr>
              <w:t>Review upheld</w:t>
            </w:r>
          </w:p>
        </w:tc>
        <w:tc>
          <w:tcPr>
            <w:tcW w:w="546" w:type="dxa"/>
            <w:textDirection w:val="btLr"/>
          </w:tcPr>
          <w:p w:rsidRPr="00AF608B" w:rsidR="00F00E2D" w:rsidP="00F00E2D" w:rsidRDefault="00F00E2D" w14:paraId="0F99930D" w14:textId="77777777">
            <w:pPr>
              <w:pStyle w:val="NoSpacing"/>
              <w:rPr>
                <w:rFonts w:ascii="Arial" w:hAnsi="Arial" w:cs="Arial"/>
                <w:sz w:val="24"/>
                <w:szCs w:val="24"/>
              </w:rPr>
            </w:pPr>
            <w:r w:rsidRPr="00AF608B">
              <w:rPr>
                <w:rFonts w:ascii="Arial" w:hAnsi="Arial" w:cs="Arial"/>
                <w:sz w:val="24"/>
                <w:szCs w:val="24"/>
              </w:rPr>
              <w:t>Review ongoing</w:t>
            </w:r>
          </w:p>
        </w:tc>
        <w:tc>
          <w:tcPr>
            <w:tcW w:w="546" w:type="dxa"/>
            <w:textDirection w:val="btLr"/>
          </w:tcPr>
          <w:p w:rsidRPr="00AF608B" w:rsidR="00F00E2D" w:rsidP="00F00E2D" w:rsidRDefault="00F00E2D" w14:paraId="11AB2448" w14:textId="77777777">
            <w:pPr>
              <w:pStyle w:val="NoSpacing"/>
              <w:rPr>
                <w:rFonts w:ascii="Arial" w:hAnsi="Arial" w:cs="Arial"/>
                <w:sz w:val="24"/>
                <w:szCs w:val="24"/>
              </w:rPr>
            </w:pPr>
            <w:r w:rsidRPr="00AF608B">
              <w:rPr>
                <w:rFonts w:ascii="Arial" w:hAnsi="Arial" w:cs="Arial"/>
                <w:sz w:val="24"/>
                <w:szCs w:val="24"/>
              </w:rPr>
              <w:t>Complaints withdrawn</w:t>
            </w:r>
          </w:p>
        </w:tc>
      </w:tr>
      <w:tr w:rsidR="00F00E2D" w:rsidTr="00F00E2D" w14:paraId="4B37220F" w14:textId="77777777">
        <w:trPr>
          <w:trHeight w:val="516"/>
        </w:trPr>
        <w:tc>
          <w:tcPr>
            <w:tcW w:w="841" w:type="dxa"/>
          </w:tcPr>
          <w:p w:rsidR="00F00E2D" w:rsidP="00F00E2D" w:rsidRDefault="00F00E2D" w14:paraId="02A4F73F" w14:textId="77777777">
            <w:pPr>
              <w:pStyle w:val="NoSpacing"/>
              <w:jc w:val="both"/>
              <w:rPr>
                <w:rFonts w:ascii="Arial" w:hAnsi="Arial" w:cs="Arial"/>
              </w:rPr>
            </w:pPr>
            <w:r>
              <w:rPr>
                <w:rFonts w:ascii="Arial" w:hAnsi="Arial" w:cs="Arial"/>
              </w:rPr>
              <w:t>No. of Cases</w:t>
            </w:r>
          </w:p>
        </w:tc>
        <w:tc>
          <w:tcPr>
            <w:tcW w:w="547" w:type="dxa"/>
          </w:tcPr>
          <w:p w:rsidR="00F00E2D" w:rsidP="00F00E2D" w:rsidRDefault="00F00E2D" w14:paraId="0DADD420" w14:textId="77777777">
            <w:pPr>
              <w:pStyle w:val="NoSpacing"/>
              <w:jc w:val="both"/>
              <w:rPr>
                <w:rFonts w:ascii="Arial" w:hAnsi="Arial" w:cs="Arial"/>
              </w:rPr>
            </w:pPr>
          </w:p>
          <w:p w:rsidRPr="00AF608B" w:rsidR="00F00E2D" w:rsidP="00F00E2D" w:rsidRDefault="00433843" w14:paraId="60AF97DB" w14:textId="36BE86F2">
            <w:pPr>
              <w:pStyle w:val="NoSpacing"/>
              <w:jc w:val="both"/>
              <w:rPr>
                <w:rFonts w:ascii="Arial" w:hAnsi="Arial" w:cs="Arial"/>
              </w:rPr>
            </w:pPr>
            <w:r>
              <w:rPr>
                <w:rFonts w:ascii="Arial" w:hAnsi="Arial" w:cs="Arial"/>
              </w:rPr>
              <w:t>5</w:t>
            </w:r>
          </w:p>
        </w:tc>
        <w:tc>
          <w:tcPr>
            <w:tcW w:w="547" w:type="dxa"/>
          </w:tcPr>
          <w:p w:rsidR="00F00E2D" w:rsidP="00F00E2D" w:rsidRDefault="00F00E2D" w14:paraId="4B61A14C" w14:textId="77777777">
            <w:pPr>
              <w:pStyle w:val="NoSpacing"/>
              <w:jc w:val="both"/>
              <w:rPr>
                <w:rFonts w:ascii="Arial" w:hAnsi="Arial" w:cs="Arial"/>
              </w:rPr>
            </w:pPr>
          </w:p>
          <w:p w:rsidRPr="00AF608B" w:rsidR="00F00E2D" w:rsidP="00F00E2D" w:rsidRDefault="00433843" w14:paraId="7B75BA4C" w14:textId="03B18876">
            <w:pPr>
              <w:pStyle w:val="NoSpacing"/>
              <w:jc w:val="both"/>
              <w:rPr>
                <w:rFonts w:ascii="Arial" w:hAnsi="Arial" w:cs="Arial"/>
              </w:rPr>
            </w:pPr>
            <w:r>
              <w:rPr>
                <w:rFonts w:ascii="Arial" w:hAnsi="Arial" w:cs="Arial"/>
              </w:rPr>
              <w:t>16</w:t>
            </w:r>
          </w:p>
        </w:tc>
        <w:tc>
          <w:tcPr>
            <w:tcW w:w="774" w:type="dxa"/>
          </w:tcPr>
          <w:p w:rsidR="00F00E2D" w:rsidP="00F00E2D" w:rsidRDefault="00F00E2D" w14:paraId="6E78DFB5" w14:textId="77777777">
            <w:pPr>
              <w:pStyle w:val="NoSpacing"/>
              <w:jc w:val="both"/>
              <w:rPr>
                <w:rFonts w:ascii="Arial" w:hAnsi="Arial" w:cs="Arial"/>
              </w:rPr>
            </w:pPr>
          </w:p>
          <w:p w:rsidRPr="00AF608B" w:rsidR="00F00E2D" w:rsidP="00F00E2D" w:rsidRDefault="00433843" w14:paraId="2E2B0463" w14:textId="72E03FB0">
            <w:pPr>
              <w:pStyle w:val="NoSpacing"/>
              <w:jc w:val="both"/>
              <w:rPr>
                <w:rFonts w:ascii="Arial" w:hAnsi="Arial" w:cs="Arial"/>
              </w:rPr>
            </w:pPr>
            <w:r>
              <w:rPr>
                <w:rFonts w:ascii="Arial" w:hAnsi="Arial" w:cs="Arial"/>
              </w:rPr>
              <w:t>16</w:t>
            </w:r>
          </w:p>
        </w:tc>
        <w:tc>
          <w:tcPr>
            <w:tcW w:w="774" w:type="dxa"/>
          </w:tcPr>
          <w:p w:rsidR="00F00E2D" w:rsidP="00F00E2D" w:rsidRDefault="00F00E2D" w14:paraId="43541784" w14:textId="77777777">
            <w:pPr>
              <w:pStyle w:val="NoSpacing"/>
              <w:jc w:val="both"/>
              <w:rPr>
                <w:rFonts w:ascii="Arial" w:hAnsi="Arial" w:cs="Arial"/>
              </w:rPr>
            </w:pPr>
          </w:p>
          <w:p w:rsidRPr="00AF608B" w:rsidR="00F00E2D" w:rsidP="00F00E2D" w:rsidRDefault="007D1661" w14:paraId="0C16FCB9" w14:textId="78D03132">
            <w:pPr>
              <w:pStyle w:val="NoSpacing"/>
              <w:jc w:val="both"/>
              <w:rPr>
                <w:rFonts w:ascii="Arial" w:hAnsi="Arial" w:cs="Arial"/>
              </w:rPr>
            </w:pPr>
            <w:r>
              <w:rPr>
                <w:rFonts w:ascii="Arial" w:hAnsi="Arial" w:cs="Arial"/>
              </w:rPr>
              <w:t>10</w:t>
            </w:r>
          </w:p>
        </w:tc>
        <w:tc>
          <w:tcPr>
            <w:tcW w:w="774" w:type="dxa"/>
          </w:tcPr>
          <w:p w:rsidR="00F00E2D" w:rsidP="00F00E2D" w:rsidRDefault="00F00E2D" w14:paraId="68E9E98C" w14:textId="77777777">
            <w:pPr>
              <w:pStyle w:val="NoSpacing"/>
              <w:jc w:val="both"/>
              <w:rPr>
                <w:rFonts w:ascii="Arial" w:hAnsi="Arial" w:cs="Arial"/>
              </w:rPr>
            </w:pPr>
          </w:p>
          <w:p w:rsidRPr="00AF608B" w:rsidR="00F00E2D" w:rsidP="00F00E2D" w:rsidRDefault="007D1661" w14:paraId="70B17D5E" w14:textId="6C9E3105">
            <w:pPr>
              <w:pStyle w:val="NoSpacing"/>
              <w:jc w:val="both"/>
              <w:rPr>
                <w:rFonts w:ascii="Arial" w:hAnsi="Arial" w:cs="Arial"/>
              </w:rPr>
            </w:pPr>
            <w:r>
              <w:rPr>
                <w:rFonts w:ascii="Arial" w:hAnsi="Arial" w:cs="Arial"/>
              </w:rPr>
              <w:t>6</w:t>
            </w:r>
          </w:p>
        </w:tc>
        <w:tc>
          <w:tcPr>
            <w:tcW w:w="546" w:type="dxa"/>
          </w:tcPr>
          <w:p w:rsidR="00F00E2D" w:rsidP="00F00E2D" w:rsidRDefault="00F00E2D" w14:paraId="6423735C" w14:textId="77777777">
            <w:pPr>
              <w:pStyle w:val="NoSpacing"/>
              <w:jc w:val="both"/>
              <w:rPr>
                <w:rFonts w:ascii="Arial" w:hAnsi="Arial" w:cs="Arial"/>
              </w:rPr>
            </w:pPr>
          </w:p>
          <w:p w:rsidRPr="00AF608B" w:rsidR="00F00E2D" w:rsidP="00F00E2D" w:rsidRDefault="007D1661" w14:paraId="3F0D8622" w14:textId="3229AA31">
            <w:pPr>
              <w:pStyle w:val="NoSpacing"/>
              <w:jc w:val="both"/>
              <w:rPr>
                <w:rFonts w:ascii="Arial" w:hAnsi="Arial" w:cs="Arial"/>
              </w:rPr>
            </w:pPr>
            <w:r>
              <w:rPr>
                <w:rFonts w:ascii="Arial" w:hAnsi="Arial" w:cs="Arial"/>
              </w:rPr>
              <w:t>16</w:t>
            </w:r>
          </w:p>
        </w:tc>
        <w:tc>
          <w:tcPr>
            <w:tcW w:w="546" w:type="dxa"/>
          </w:tcPr>
          <w:p w:rsidR="00F00E2D" w:rsidP="00F00E2D" w:rsidRDefault="00F00E2D" w14:paraId="04DFADE8" w14:textId="77777777">
            <w:pPr>
              <w:pStyle w:val="NoSpacing"/>
              <w:jc w:val="both"/>
              <w:rPr>
                <w:rFonts w:ascii="Arial" w:hAnsi="Arial" w:cs="Arial"/>
              </w:rPr>
            </w:pPr>
          </w:p>
          <w:p w:rsidRPr="00AF608B" w:rsidR="00F00E2D" w:rsidP="00F00E2D" w:rsidRDefault="00B6583F" w14:paraId="141F51CF" w14:textId="1C09ADA0">
            <w:pPr>
              <w:pStyle w:val="NoSpacing"/>
              <w:jc w:val="both"/>
              <w:rPr>
                <w:rFonts w:ascii="Arial" w:hAnsi="Arial" w:cs="Arial"/>
              </w:rPr>
            </w:pPr>
            <w:r>
              <w:rPr>
                <w:rFonts w:ascii="Arial" w:hAnsi="Arial" w:cs="Arial"/>
              </w:rPr>
              <w:t>5</w:t>
            </w:r>
          </w:p>
        </w:tc>
        <w:tc>
          <w:tcPr>
            <w:tcW w:w="546" w:type="dxa"/>
          </w:tcPr>
          <w:p w:rsidR="00F00E2D" w:rsidP="00F00E2D" w:rsidRDefault="00F00E2D" w14:paraId="10923257" w14:textId="77777777">
            <w:pPr>
              <w:pStyle w:val="NoSpacing"/>
              <w:jc w:val="both"/>
              <w:rPr>
                <w:rFonts w:ascii="Arial" w:hAnsi="Arial" w:cs="Arial"/>
              </w:rPr>
            </w:pPr>
          </w:p>
          <w:p w:rsidRPr="00AF608B" w:rsidR="00F00E2D" w:rsidP="00F00E2D" w:rsidRDefault="00A60247" w14:paraId="53A1F9AA" w14:textId="1CC4E6FE">
            <w:pPr>
              <w:pStyle w:val="NoSpacing"/>
              <w:jc w:val="both"/>
              <w:rPr>
                <w:rFonts w:ascii="Arial" w:hAnsi="Arial" w:cs="Arial"/>
              </w:rPr>
            </w:pPr>
            <w:r>
              <w:rPr>
                <w:rFonts w:ascii="Arial" w:hAnsi="Arial" w:cs="Arial"/>
              </w:rPr>
              <w:t>5</w:t>
            </w:r>
          </w:p>
        </w:tc>
        <w:tc>
          <w:tcPr>
            <w:tcW w:w="546" w:type="dxa"/>
          </w:tcPr>
          <w:p w:rsidR="00F00E2D" w:rsidP="00F00E2D" w:rsidRDefault="00F00E2D" w14:paraId="07F3C23B" w14:textId="77777777">
            <w:pPr>
              <w:pStyle w:val="NoSpacing"/>
              <w:jc w:val="both"/>
              <w:rPr>
                <w:rFonts w:ascii="Arial" w:hAnsi="Arial" w:cs="Arial"/>
              </w:rPr>
            </w:pPr>
          </w:p>
          <w:p w:rsidRPr="00AF608B" w:rsidR="00F00E2D" w:rsidP="00F00E2D" w:rsidRDefault="00F00E2D" w14:paraId="2D6F123F" w14:textId="77777777">
            <w:pPr>
              <w:pStyle w:val="NoSpacing"/>
              <w:jc w:val="both"/>
              <w:rPr>
                <w:rFonts w:ascii="Arial" w:hAnsi="Arial" w:cs="Arial"/>
              </w:rPr>
            </w:pPr>
            <w:r>
              <w:rPr>
                <w:rFonts w:ascii="Arial" w:hAnsi="Arial" w:cs="Arial"/>
              </w:rPr>
              <w:t>0</w:t>
            </w:r>
          </w:p>
        </w:tc>
        <w:tc>
          <w:tcPr>
            <w:tcW w:w="546" w:type="dxa"/>
          </w:tcPr>
          <w:p w:rsidR="00F00E2D" w:rsidP="00F00E2D" w:rsidRDefault="00F00E2D" w14:paraId="191BD94D" w14:textId="77777777">
            <w:pPr>
              <w:pStyle w:val="NoSpacing"/>
              <w:jc w:val="both"/>
              <w:rPr>
                <w:rFonts w:ascii="Arial" w:hAnsi="Arial" w:cs="Arial"/>
              </w:rPr>
            </w:pPr>
          </w:p>
          <w:p w:rsidRPr="00AF608B" w:rsidR="00F00E2D" w:rsidP="00F00E2D" w:rsidRDefault="00A60247" w14:paraId="5C6C0D5A" w14:textId="16E9E248">
            <w:pPr>
              <w:pStyle w:val="NoSpacing"/>
              <w:jc w:val="both"/>
              <w:rPr>
                <w:rFonts w:ascii="Arial" w:hAnsi="Arial" w:cs="Arial"/>
              </w:rPr>
            </w:pPr>
            <w:r>
              <w:rPr>
                <w:rFonts w:ascii="Arial" w:hAnsi="Arial" w:cs="Arial"/>
              </w:rPr>
              <w:t>0</w:t>
            </w:r>
          </w:p>
        </w:tc>
        <w:tc>
          <w:tcPr>
            <w:tcW w:w="546" w:type="dxa"/>
          </w:tcPr>
          <w:p w:rsidR="00F00E2D" w:rsidP="00F00E2D" w:rsidRDefault="00F00E2D" w14:paraId="3849203E" w14:textId="77777777">
            <w:pPr>
              <w:pStyle w:val="NoSpacing"/>
              <w:jc w:val="both"/>
              <w:rPr>
                <w:rFonts w:ascii="Arial" w:hAnsi="Arial" w:cs="Arial"/>
              </w:rPr>
            </w:pPr>
          </w:p>
          <w:p w:rsidRPr="00AF608B" w:rsidR="00F00E2D" w:rsidP="00F00E2D" w:rsidRDefault="00B6583F" w14:paraId="6866CF99" w14:textId="6EFF20E9">
            <w:pPr>
              <w:pStyle w:val="NoSpacing"/>
              <w:jc w:val="both"/>
              <w:rPr>
                <w:rFonts w:ascii="Arial" w:hAnsi="Arial" w:cs="Arial"/>
              </w:rPr>
            </w:pPr>
            <w:r>
              <w:rPr>
                <w:rFonts w:ascii="Arial" w:hAnsi="Arial" w:cs="Arial"/>
              </w:rPr>
              <w:t>0</w:t>
            </w:r>
          </w:p>
        </w:tc>
      </w:tr>
    </w:tbl>
    <w:p w:rsidR="00C25020" w:rsidP="00C25020" w:rsidRDefault="00C25020" w14:paraId="38DE62A1" w14:textId="77777777">
      <w:pPr>
        <w:pStyle w:val="NoSpacing"/>
        <w:ind w:left="709"/>
        <w:jc w:val="both"/>
        <w:rPr>
          <w:rFonts w:ascii="Arial" w:hAnsi="Arial" w:cs="Arial"/>
          <w:sz w:val="24"/>
          <w:szCs w:val="24"/>
        </w:rPr>
      </w:pPr>
    </w:p>
    <w:p w:rsidR="00F00E2D" w:rsidP="00492F09" w:rsidRDefault="00492F09" w14:paraId="1D226E7F" w14:textId="749CA7CD">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Of note are the following: </w:t>
      </w:r>
    </w:p>
    <w:p w:rsidR="00492F09" w:rsidP="00492F09" w:rsidRDefault="00492F09" w14:paraId="419B49DC" w14:textId="77777777">
      <w:pPr>
        <w:pStyle w:val="NoSpacing"/>
        <w:ind w:left="1080"/>
        <w:jc w:val="both"/>
        <w:rPr>
          <w:rFonts w:ascii="Arial" w:hAnsi="Arial" w:cs="Arial"/>
          <w:sz w:val="24"/>
          <w:szCs w:val="24"/>
        </w:rPr>
      </w:pPr>
    </w:p>
    <w:p w:rsidR="00F00E2D" w:rsidP="000E4A64" w:rsidRDefault="006B02DB" w14:paraId="099A3AFA" w14:textId="52CE8529">
      <w:pPr>
        <w:pStyle w:val="NoSpacing"/>
        <w:numPr>
          <w:ilvl w:val="2"/>
          <w:numId w:val="7"/>
        </w:numPr>
        <w:ind w:left="1560" w:hanging="808"/>
        <w:jc w:val="both"/>
        <w:rPr>
          <w:rFonts w:ascii="Arial" w:hAnsi="Arial" w:cs="Arial"/>
          <w:sz w:val="24"/>
          <w:szCs w:val="24"/>
        </w:rPr>
      </w:pPr>
      <w:r>
        <w:rPr>
          <w:rFonts w:ascii="Arial" w:hAnsi="Arial" w:cs="Arial"/>
          <w:sz w:val="24"/>
          <w:szCs w:val="24"/>
        </w:rPr>
        <w:t>2 of the complaints where the level of service was unaccepted resulted in officers being given words of advice.</w:t>
      </w:r>
    </w:p>
    <w:p w:rsidR="000E4A64" w:rsidP="000E4A64" w:rsidRDefault="000E4A64" w14:paraId="57D7495E" w14:textId="77777777">
      <w:pPr>
        <w:pStyle w:val="NoSpacing"/>
        <w:ind w:left="1560"/>
        <w:jc w:val="both"/>
        <w:rPr>
          <w:rFonts w:ascii="Arial" w:hAnsi="Arial" w:cs="Arial"/>
          <w:sz w:val="24"/>
          <w:szCs w:val="24"/>
        </w:rPr>
      </w:pPr>
    </w:p>
    <w:p w:rsidR="006B02DB" w:rsidP="000E4A64" w:rsidRDefault="006B02DB" w14:paraId="18393A9A" w14:textId="792672F6">
      <w:pPr>
        <w:pStyle w:val="NoSpacing"/>
        <w:numPr>
          <w:ilvl w:val="2"/>
          <w:numId w:val="7"/>
        </w:numPr>
        <w:ind w:left="1560" w:hanging="808"/>
        <w:jc w:val="both"/>
        <w:rPr>
          <w:rFonts w:ascii="Arial" w:hAnsi="Arial" w:cs="Arial"/>
          <w:sz w:val="24"/>
          <w:szCs w:val="24"/>
        </w:rPr>
      </w:pPr>
      <w:r>
        <w:rPr>
          <w:rFonts w:ascii="Arial" w:hAnsi="Arial" w:cs="Arial"/>
          <w:sz w:val="24"/>
          <w:szCs w:val="24"/>
        </w:rPr>
        <w:lastRenderedPageBreak/>
        <w:t xml:space="preserve">3 of the complaints where the level of service was unable to be determined was because there was insufficient information available. </w:t>
      </w:r>
    </w:p>
    <w:p w:rsidR="000E4A64" w:rsidP="000E4A64" w:rsidRDefault="000E4A64" w14:paraId="53154313" w14:textId="77777777">
      <w:pPr>
        <w:pStyle w:val="NoSpacing"/>
        <w:jc w:val="both"/>
        <w:rPr>
          <w:rFonts w:ascii="Arial" w:hAnsi="Arial" w:cs="Arial"/>
          <w:sz w:val="24"/>
          <w:szCs w:val="24"/>
        </w:rPr>
      </w:pPr>
    </w:p>
    <w:p w:rsidR="006B02DB" w:rsidP="000E4A64" w:rsidRDefault="006B02DB" w14:paraId="3E1EBBF6" w14:textId="2ED096F0">
      <w:pPr>
        <w:pStyle w:val="NoSpacing"/>
        <w:numPr>
          <w:ilvl w:val="2"/>
          <w:numId w:val="7"/>
        </w:numPr>
        <w:ind w:left="1560" w:hanging="808"/>
        <w:jc w:val="both"/>
        <w:rPr>
          <w:rFonts w:ascii="Arial" w:hAnsi="Arial" w:cs="Arial"/>
          <w:sz w:val="24"/>
          <w:szCs w:val="24"/>
        </w:rPr>
      </w:pPr>
      <w:r>
        <w:rPr>
          <w:rFonts w:ascii="Arial" w:hAnsi="Arial" w:cs="Arial"/>
          <w:sz w:val="24"/>
          <w:szCs w:val="24"/>
        </w:rPr>
        <w:t xml:space="preserve">The final case was unable to identify if the level of service was acceptable or not was because the outcome letter did not </w:t>
      </w:r>
      <w:r w:rsidR="000E4A64">
        <w:rPr>
          <w:rFonts w:ascii="Arial" w:hAnsi="Arial" w:cs="Arial"/>
          <w:sz w:val="24"/>
          <w:szCs w:val="24"/>
        </w:rPr>
        <w:t>explicitly provide</w:t>
      </w:r>
      <w:r>
        <w:rPr>
          <w:rFonts w:ascii="Arial" w:hAnsi="Arial" w:cs="Arial"/>
          <w:sz w:val="24"/>
          <w:szCs w:val="24"/>
        </w:rPr>
        <w:t xml:space="preserve"> that detail.</w:t>
      </w:r>
    </w:p>
    <w:p w:rsidR="000E4A64" w:rsidP="000E4A64" w:rsidRDefault="000E4A64" w14:paraId="133B4F54" w14:textId="77777777">
      <w:pPr>
        <w:pStyle w:val="NoSpacing"/>
        <w:jc w:val="both"/>
        <w:rPr>
          <w:rFonts w:ascii="Arial" w:hAnsi="Arial" w:cs="Arial"/>
          <w:sz w:val="24"/>
          <w:szCs w:val="24"/>
        </w:rPr>
      </w:pPr>
    </w:p>
    <w:p w:rsidR="006B02DB" w:rsidP="000E4A64" w:rsidRDefault="006B02DB" w14:paraId="52153723" w14:textId="3C0A4C40">
      <w:pPr>
        <w:pStyle w:val="NoSpacing"/>
        <w:numPr>
          <w:ilvl w:val="2"/>
          <w:numId w:val="7"/>
        </w:numPr>
        <w:ind w:left="1560" w:hanging="808"/>
        <w:jc w:val="both"/>
        <w:rPr>
          <w:rFonts w:ascii="Arial" w:hAnsi="Arial" w:cs="Arial"/>
          <w:sz w:val="24"/>
          <w:szCs w:val="24"/>
        </w:rPr>
      </w:pPr>
      <w:r>
        <w:rPr>
          <w:rFonts w:ascii="Arial" w:hAnsi="Arial" w:cs="Arial"/>
          <w:sz w:val="24"/>
          <w:szCs w:val="24"/>
        </w:rPr>
        <w:t xml:space="preserve">All complainants were offered a right of review however there was one complainant who was given the details of the </w:t>
      </w:r>
      <w:r w:rsidR="00203347">
        <w:rPr>
          <w:rFonts w:ascii="Arial" w:hAnsi="Arial" w:cs="Arial"/>
          <w:sz w:val="24"/>
          <w:szCs w:val="24"/>
        </w:rPr>
        <w:t>incorrect</w:t>
      </w:r>
      <w:r>
        <w:rPr>
          <w:rFonts w:ascii="Arial" w:hAnsi="Arial" w:cs="Arial"/>
          <w:sz w:val="24"/>
          <w:szCs w:val="24"/>
        </w:rPr>
        <w:t xml:space="preserve"> Appropriate Authority.  </w:t>
      </w:r>
    </w:p>
    <w:p w:rsidR="00F00E2D" w:rsidP="00F00E2D" w:rsidRDefault="00F00E2D" w14:paraId="1A214076" w14:textId="77777777">
      <w:pPr>
        <w:pStyle w:val="NoSpacing"/>
        <w:jc w:val="both"/>
      </w:pPr>
    </w:p>
    <w:p w:rsidRPr="002E433B" w:rsidR="00F00E2D" w:rsidP="003D17AC" w:rsidRDefault="00F00E2D" w14:paraId="08B2A74B" w14:textId="77777777">
      <w:pPr>
        <w:pStyle w:val="NoSpacing"/>
        <w:ind w:left="709"/>
        <w:jc w:val="both"/>
        <w:rPr>
          <w:rFonts w:ascii="Arial" w:hAnsi="Arial" w:cs="Arial"/>
          <w:b/>
          <w:sz w:val="24"/>
          <w:szCs w:val="24"/>
        </w:rPr>
      </w:pPr>
      <w:r>
        <w:rPr>
          <w:rFonts w:ascii="Arial" w:hAnsi="Arial" w:cs="Arial"/>
          <w:b/>
          <w:sz w:val="24"/>
          <w:szCs w:val="24"/>
        </w:rPr>
        <w:t>Professional Standards Directorate Investigations</w:t>
      </w:r>
    </w:p>
    <w:p w:rsidR="00F00E2D" w:rsidP="00F00E2D" w:rsidRDefault="00F00E2D" w14:paraId="48C8931B" w14:textId="77777777">
      <w:pPr>
        <w:pStyle w:val="NoSpacing"/>
        <w:ind w:left="709" w:hanging="709"/>
        <w:rPr>
          <w:rFonts w:ascii="Arial" w:hAnsi="Arial" w:cs="Arial"/>
          <w:bCs/>
          <w:sz w:val="24"/>
          <w:szCs w:val="24"/>
        </w:rPr>
      </w:pPr>
    </w:p>
    <w:p w:rsidR="00F00E2D" w:rsidP="003D17AC" w:rsidRDefault="00F00E2D" w14:paraId="51C048C0" w14:textId="4CB71F50">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Professional Standards Directorate </w:t>
      </w:r>
      <w:r w:rsidR="003D17AC">
        <w:rPr>
          <w:rFonts w:ascii="Arial" w:hAnsi="Arial" w:cs="Arial"/>
          <w:sz w:val="24"/>
          <w:szCs w:val="24"/>
        </w:rPr>
        <w:t>i</w:t>
      </w:r>
      <w:r>
        <w:rPr>
          <w:rFonts w:ascii="Arial" w:hAnsi="Arial" w:cs="Arial"/>
          <w:sz w:val="24"/>
          <w:szCs w:val="24"/>
        </w:rPr>
        <w:t>nvestigations are</w:t>
      </w:r>
      <w:r w:rsidRPr="008D1581">
        <w:t xml:space="preserve"> </w:t>
      </w:r>
      <w:r w:rsidRPr="003D17AC" w:rsidR="003D17AC">
        <w:rPr>
          <w:rFonts w:ascii="Arial" w:hAnsi="Arial" w:cs="Arial"/>
          <w:sz w:val="24"/>
          <w:szCs w:val="24"/>
        </w:rPr>
        <w:t>undertaken</w:t>
      </w:r>
      <w:r w:rsidR="003D17AC">
        <w:t xml:space="preserve"> </w:t>
      </w:r>
      <w:r w:rsidRPr="008D1581">
        <w:rPr>
          <w:rFonts w:ascii="Arial" w:hAnsi="Arial" w:cs="Arial"/>
          <w:sz w:val="24"/>
          <w:szCs w:val="24"/>
        </w:rPr>
        <w:t>where it is likely that, if proven, the allegation of criminality or conduct would ju</w:t>
      </w:r>
      <w:r>
        <w:rPr>
          <w:rFonts w:ascii="Arial" w:hAnsi="Arial" w:cs="Arial"/>
          <w:sz w:val="24"/>
          <w:szCs w:val="24"/>
        </w:rPr>
        <w:t xml:space="preserve">stify disciplinary proceedings.  </w:t>
      </w:r>
    </w:p>
    <w:p w:rsidR="00F00E2D" w:rsidP="00F00E2D" w:rsidRDefault="00F00E2D" w14:paraId="58B3D4B3" w14:textId="77777777">
      <w:pPr>
        <w:pStyle w:val="NoSpacing"/>
        <w:ind w:left="709"/>
        <w:jc w:val="both"/>
        <w:rPr>
          <w:rFonts w:ascii="Arial" w:hAnsi="Arial" w:cs="Arial"/>
          <w:sz w:val="24"/>
          <w:szCs w:val="24"/>
        </w:rPr>
      </w:pPr>
    </w:p>
    <w:tbl>
      <w:tblPr>
        <w:tblStyle w:val="TableGrid"/>
        <w:tblW w:w="0" w:type="auto"/>
        <w:tblInd w:w="709" w:type="dxa"/>
        <w:tblLook w:val="04A0" w:firstRow="1" w:lastRow="0" w:firstColumn="1" w:lastColumn="0" w:noHBand="0" w:noVBand="1"/>
      </w:tblPr>
      <w:tblGrid>
        <w:gridCol w:w="840"/>
        <w:gridCol w:w="619"/>
        <w:gridCol w:w="790"/>
        <w:gridCol w:w="764"/>
        <w:gridCol w:w="790"/>
        <w:gridCol w:w="790"/>
        <w:gridCol w:w="619"/>
        <w:gridCol w:w="619"/>
        <w:gridCol w:w="619"/>
        <w:gridCol w:w="619"/>
        <w:gridCol w:w="619"/>
        <w:gridCol w:w="619"/>
      </w:tblGrid>
      <w:tr w:rsidRPr="00AF608B" w:rsidR="006B02DB" w:rsidTr="006B02DB" w14:paraId="749E8FE6" w14:textId="77777777">
        <w:trPr>
          <w:cantSplit/>
          <w:trHeight w:val="3676"/>
        </w:trPr>
        <w:tc>
          <w:tcPr>
            <w:tcW w:w="840" w:type="dxa"/>
            <w:textDirection w:val="btLr"/>
          </w:tcPr>
          <w:p w:rsidRPr="00AF608B" w:rsidR="006B02DB" w:rsidP="00F00E2D" w:rsidRDefault="006B02DB" w14:paraId="05F3C6E6" w14:textId="77777777">
            <w:pPr>
              <w:pStyle w:val="NoSpacing"/>
              <w:rPr>
                <w:rFonts w:ascii="Arial" w:hAnsi="Arial" w:cs="Arial"/>
                <w:sz w:val="24"/>
                <w:szCs w:val="24"/>
              </w:rPr>
            </w:pPr>
          </w:p>
        </w:tc>
        <w:tc>
          <w:tcPr>
            <w:tcW w:w="619" w:type="dxa"/>
            <w:textDirection w:val="btLr"/>
          </w:tcPr>
          <w:p w:rsidRPr="00AF608B" w:rsidR="006B02DB" w:rsidP="00F00E2D" w:rsidRDefault="006B02DB" w14:paraId="7422204C" w14:textId="77777777">
            <w:pPr>
              <w:pStyle w:val="NoSpacing"/>
              <w:rPr>
                <w:rFonts w:ascii="Arial" w:hAnsi="Arial" w:cs="Arial"/>
                <w:sz w:val="24"/>
                <w:szCs w:val="24"/>
              </w:rPr>
            </w:pPr>
            <w:r w:rsidRPr="00AF608B">
              <w:rPr>
                <w:rFonts w:ascii="Arial" w:hAnsi="Arial" w:cs="Arial"/>
                <w:sz w:val="24"/>
                <w:szCs w:val="24"/>
              </w:rPr>
              <w:t>Logged inside schedule 3</w:t>
            </w:r>
          </w:p>
        </w:tc>
        <w:tc>
          <w:tcPr>
            <w:tcW w:w="790" w:type="dxa"/>
            <w:textDirection w:val="btLr"/>
          </w:tcPr>
          <w:p w:rsidR="006B02DB" w:rsidP="00F00E2D" w:rsidRDefault="006B02DB" w14:paraId="5C3DED08" w14:textId="77777777">
            <w:pPr>
              <w:pStyle w:val="NoSpacing"/>
              <w:rPr>
                <w:rFonts w:ascii="Arial" w:hAnsi="Arial" w:cs="Arial"/>
                <w:sz w:val="24"/>
                <w:szCs w:val="24"/>
              </w:rPr>
            </w:pPr>
            <w:r w:rsidRPr="00AF608B">
              <w:rPr>
                <w:rFonts w:ascii="Arial" w:hAnsi="Arial" w:cs="Arial"/>
                <w:sz w:val="24"/>
                <w:szCs w:val="24"/>
              </w:rPr>
              <w:t>Complainant provided with written outcome letter</w:t>
            </w:r>
          </w:p>
          <w:p w:rsidR="006B02DB" w:rsidP="00F00E2D" w:rsidRDefault="006B02DB" w14:paraId="4EBB3BA0" w14:textId="77777777">
            <w:pPr>
              <w:pStyle w:val="NoSpacing"/>
              <w:rPr>
                <w:rFonts w:ascii="Arial" w:hAnsi="Arial" w:cs="Arial"/>
                <w:sz w:val="24"/>
                <w:szCs w:val="24"/>
              </w:rPr>
            </w:pPr>
          </w:p>
          <w:p w:rsidRPr="00AF608B" w:rsidR="006B02DB" w:rsidP="00F00E2D" w:rsidRDefault="006B02DB" w14:paraId="7FEB3C4B" w14:textId="77777777">
            <w:pPr>
              <w:pStyle w:val="NoSpacing"/>
              <w:rPr>
                <w:rFonts w:ascii="Arial" w:hAnsi="Arial" w:cs="Arial"/>
                <w:sz w:val="24"/>
                <w:szCs w:val="24"/>
              </w:rPr>
            </w:pPr>
          </w:p>
        </w:tc>
        <w:tc>
          <w:tcPr>
            <w:tcW w:w="764" w:type="dxa"/>
            <w:textDirection w:val="btLr"/>
          </w:tcPr>
          <w:p w:rsidRPr="00AF608B" w:rsidR="006B02DB" w:rsidP="00F00E2D" w:rsidRDefault="006B02DB" w14:paraId="6824FDF1" w14:textId="10E3E8E1">
            <w:pPr>
              <w:pStyle w:val="NoSpacing"/>
              <w:rPr>
                <w:rFonts w:ascii="Arial" w:hAnsi="Arial" w:cs="Arial"/>
                <w:sz w:val="24"/>
                <w:szCs w:val="24"/>
              </w:rPr>
            </w:pPr>
            <w:r>
              <w:rPr>
                <w:rFonts w:ascii="Arial" w:hAnsi="Arial" w:cs="Arial"/>
                <w:sz w:val="24"/>
                <w:szCs w:val="24"/>
              </w:rPr>
              <w:t>Complainant was updated every 28 days</w:t>
            </w:r>
          </w:p>
        </w:tc>
        <w:tc>
          <w:tcPr>
            <w:tcW w:w="790" w:type="dxa"/>
            <w:textDirection w:val="btLr"/>
          </w:tcPr>
          <w:p w:rsidR="006B02DB" w:rsidP="00F00E2D" w:rsidRDefault="006B02DB" w14:paraId="7E74FAE9" w14:textId="7A494690">
            <w:pPr>
              <w:pStyle w:val="NoSpacing"/>
              <w:rPr>
                <w:rFonts w:ascii="Arial" w:hAnsi="Arial" w:cs="Arial"/>
                <w:sz w:val="24"/>
                <w:szCs w:val="24"/>
              </w:rPr>
            </w:pPr>
            <w:r w:rsidRPr="00AF608B">
              <w:rPr>
                <w:rFonts w:ascii="Arial" w:hAnsi="Arial" w:cs="Arial"/>
                <w:sz w:val="24"/>
                <w:szCs w:val="24"/>
              </w:rPr>
              <w:t xml:space="preserve">Complaint outcome – </w:t>
            </w:r>
            <w:r>
              <w:rPr>
                <w:rFonts w:ascii="Arial" w:hAnsi="Arial" w:cs="Arial"/>
                <w:sz w:val="24"/>
                <w:szCs w:val="24"/>
              </w:rPr>
              <w:t>acceptable</w:t>
            </w:r>
          </w:p>
          <w:p w:rsidR="006B02DB" w:rsidP="00F00E2D" w:rsidRDefault="006B02DB" w14:paraId="68CAAB9C" w14:textId="77777777">
            <w:pPr>
              <w:pStyle w:val="NoSpacing"/>
              <w:rPr>
                <w:rFonts w:ascii="Arial" w:hAnsi="Arial" w:cs="Arial"/>
                <w:sz w:val="24"/>
                <w:szCs w:val="24"/>
              </w:rPr>
            </w:pPr>
          </w:p>
          <w:p w:rsidRPr="00AF608B" w:rsidR="006B02DB" w:rsidP="00F00E2D" w:rsidRDefault="006B02DB" w14:paraId="42268053" w14:textId="77777777">
            <w:pPr>
              <w:pStyle w:val="NoSpacing"/>
              <w:rPr>
                <w:rFonts w:ascii="Arial" w:hAnsi="Arial" w:cs="Arial"/>
                <w:sz w:val="24"/>
                <w:szCs w:val="24"/>
              </w:rPr>
            </w:pPr>
          </w:p>
        </w:tc>
        <w:tc>
          <w:tcPr>
            <w:tcW w:w="790" w:type="dxa"/>
            <w:textDirection w:val="btLr"/>
          </w:tcPr>
          <w:p w:rsidR="006B02DB" w:rsidP="00F00E2D" w:rsidRDefault="006B02DB" w14:paraId="5A15C545" w14:textId="0EB40C6A">
            <w:pPr>
              <w:pStyle w:val="NoSpacing"/>
              <w:rPr>
                <w:rFonts w:ascii="Arial" w:hAnsi="Arial" w:cs="Arial"/>
                <w:sz w:val="24"/>
                <w:szCs w:val="24"/>
              </w:rPr>
            </w:pPr>
            <w:r w:rsidRPr="00AF608B">
              <w:rPr>
                <w:rFonts w:ascii="Arial" w:hAnsi="Arial" w:cs="Arial"/>
                <w:sz w:val="24"/>
                <w:szCs w:val="24"/>
              </w:rPr>
              <w:t xml:space="preserve">Complaint outcome – not </w:t>
            </w:r>
            <w:r>
              <w:rPr>
                <w:rFonts w:ascii="Arial" w:hAnsi="Arial" w:cs="Arial"/>
                <w:sz w:val="24"/>
                <w:szCs w:val="24"/>
              </w:rPr>
              <w:t>acceptable or unable to determine</w:t>
            </w:r>
          </w:p>
          <w:p w:rsidRPr="00AF608B" w:rsidR="006B02DB" w:rsidP="00F00E2D" w:rsidRDefault="006B02DB" w14:paraId="103DCF19" w14:textId="77777777">
            <w:pPr>
              <w:pStyle w:val="NoSpacing"/>
              <w:rPr>
                <w:rFonts w:ascii="Arial" w:hAnsi="Arial" w:cs="Arial"/>
                <w:sz w:val="24"/>
                <w:szCs w:val="24"/>
              </w:rPr>
            </w:pPr>
            <w:r w:rsidRPr="00AF608B">
              <w:rPr>
                <w:rFonts w:ascii="Arial" w:hAnsi="Arial" w:cs="Arial"/>
                <w:sz w:val="24"/>
                <w:szCs w:val="24"/>
              </w:rPr>
              <w:t xml:space="preserve"> </w:t>
            </w:r>
          </w:p>
        </w:tc>
        <w:tc>
          <w:tcPr>
            <w:tcW w:w="619" w:type="dxa"/>
            <w:textDirection w:val="btLr"/>
          </w:tcPr>
          <w:p w:rsidRPr="00AF608B" w:rsidR="006B02DB" w:rsidP="00F00E2D" w:rsidRDefault="006B02DB" w14:paraId="2E3E9C31" w14:textId="77777777">
            <w:pPr>
              <w:pStyle w:val="NoSpacing"/>
              <w:rPr>
                <w:rFonts w:ascii="Arial" w:hAnsi="Arial" w:cs="Arial"/>
                <w:sz w:val="24"/>
                <w:szCs w:val="24"/>
              </w:rPr>
            </w:pPr>
            <w:r w:rsidRPr="00AF608B">
              <w:rPr>
                <w:rFonts w:ascii="Arial" w:hAnsi="Arial" w:cs="Arial"/>
                <w:sz w:val="24"/>
                <w:szCs w:val="24"/>
              </w:rPr>
              <w:t>Offered right of review</w:t>
            </w:r>
          </w:p>
        </w:tc>
        <w:tc>
          <w:tcPr>
            <w:tcW w:w="619" w:type="dxa"/>
            <w:textDirection w:val="btLr"/>
          </w:tcPr>
          <w:p w:rsidRPr="00AF608B" w:rsidR="006B02DB" w:rsidP="00F00E2D" w:rsidRDefault="006B02DB" w14:paraId="32FAE0CA" w14:textId="77777777">
            <w:pPr>
              <w:pStyle w:val="NoSpacing"/>
              <w:rPr>
                <w:rFonts w:ascii="Arial" w:hAnsi="Arial" w:cs="Arial"/>
                <w:sz w:val="24"/>
                <w:szCs w:val="24"/>
              </w:rPr>
            </w:pPr>
            <w:r w:rsidRPr="00AF608B">
              <w:rPr>
                <w:rFonts w:ascii="Arial" w:hAnsi="Arial" w:cs="Arial"/>
                <w:sz w:val="24"/>
                <w:szCs w:val="24"/>
              </w:rPr>
              <w:t>Review requested</w:t>
            </w:r>
          </w:p>
        </w:tc>
        <w:tc>
          <w:tcPr>
            <w:tcW w:w="619" w:type="dxa"/>
            <w:textDirection w:val="btLr"/>
          </w:tcPr>
          <w:p w:rsidRPr="00AF608B" w:rsidR="006B02DB" w:rsidP="00F00E2D" w:rsidRDefault="006B02DB" w14:paraId="5D8E68D1" w14:textId="77777777">
            <w:pPr>
              <w:pStyle w:val="NoSpacing"/>
              <w:rPr>
                <w:rFonts w:ascii="Arial" w:hAnsi="Arial" w:cs="Arial"/>
                <w:sz w:val="24"/>
                <w:szCs w:val="24"/>
              </w:rPr>
            </w:pPr>
            <w:r w:rsidRPr="00AF608B">
              <w:rPr>
                <w:rFonts w:ascii="Arial" w:hAnsi="Arial" w:cs="Arial"/>
                <w:sz w:val="24"/>
                <w:szCs w:val="24"/>
              </w:rPr>
              <w:t>Review not upheld</w:t>
            </w:r>
          </w:p>
        </w:tc>
        <w:tc>
          <w:tcPr>
            <w:tcW w:w="619" w:type="dxa"/>
            <w:textDirection w:val="btLr"/>
          </w:tcPr>
          <w:p w:rsidRPr="00AF608B" w:rsidR="006B02DB" w:rsidP="00F00E2D" w:rsidRDefault="006B02DB" w14:paraId="3B58060C" w14:textId="77777777">
            <w:pPr>
              <w:pStyle w:val="NoSpacing"/>
              <w:rPr>
                <w:rFonts w:ascii="Arial" w:hAnsi="Arial" w:cs="Arial"/>
                <w:sz w:val="24"/>
                <w:szCs w:val="24"/>
              </w:rPr>
            </w:pPr>
            <w:r w:rsidRPr="00AF608B">
              <w:rPr>
                <w:rFonts w:ascii="Arial" w:hAnsi="Arial" w:cs="Arial"/>
                <w:sz w:val="24"/>
                <w:szCs w:val="24"/>
              </w:rPr>
              <w:t>Review upheld</w:t>
            </w:r>
          </w:p>
        </w:tc>
        <w:tc>
          <w:tcPr>
            <w:tcW w:w="619" w:type="dxa"/>
            <w:textDirection w:val="btLr"/>
          </w:tcPr>
          <w:p w:rsidRPr="00AF608B" w:rsidR="006B02DB" w:rsidP="00F00E2D" w:rsidRDefault="006B02DB" w14:paraId="3AECD852" w14:textId="77777777">
            <w:pPr>
              <w:pStyle w:val="NoSpacing"/>
              <w:rPr>
                <w:rFonts w:ascii="Arial" w:hAnsi="Arial" w:cs="Arial"/>
                <w:sz w:val="24"/>
                <w:szCs w:val="24"/>
              </w:rPr>
            </w:pPr>
            <w:r w:rsidRPr="00AF608B">
              <w:rPr>
                <w:rFonts w:ascii="Arial" w:hAnsi="Arial" w:cs="Arial"/>
                <w:sz w:val="24"/>
                <w:szCs w:val="24"/>
              </w:rPr>
              <w:t>Review ongoing</w:t>
            </w:r>
          </w:p>
        </w:tc>
        <w:tc>
          <w:tcPr>
            <w:tcW w:w="619" w:type="dxa"/>
            <w:textDirection w:val="btLr"/>
          </w:tcPr>
          <w:p w:rsidRPr="00AF608B" w:rsidR="006B02DB" w:rsidP="00F00E2D" w:rsidRDefault="006B02DB" w14:paraId="2B339316" w14:textId="77777777">
            <w:pPr>
              <w:pStyle w:val="NoSpacing"/>
              <w:rPr>
                <w:rFonts w:ascii="Arial" w:hAnsi="Arial" w:cs="Arial"/>
                <w:sz w:val="24"/>
                <w:szCs w:val="24"/>
              </w:rPr>
            </w:pPr>
            <w:r w:rsidRPr="00AF608B">
              <w:rPr>
                <w:rFonts w:ascii="Arial" w:hAnsi="Arial" w:cs="Arial"/>
                <w:sz w:val="24"/>
                <w:szCs w:val="24"/>
              </w:rPr>
              <w:t>Complaints withdrawn</w:t>
            </w:r>
          </w:p>
        </w:tc>
      </w:tr>
      <w:tr w:rsidRPr="00AF608B" w:rsidR="006B02DB" w:rsidTr="006B02DB" w14:paraId="023F1082" w14:textId="77777777">
        <w:trPr>
          <w:trHeight w:val="516"/>
        </w:trPr>
        <w:tc>
          <w:tcPr>
            <w:tcW w:w="840" w:type="dxa"/>
          </w:tcPr>
          <w:p w:rsidR="006B02DB" w:rsidP="00F00E2D" w:rsidRDefault="006B02DB" w14:paraId="020373C1" w14:textId="77777777">
            <w:pPr>
              <w:pStyle w:val="NoSpacing"/>
              <w:jc w:val="both"/>
              <w:rPr>
                <w:rFonts w:ascii="Arial" w:hAnsi="Arial" w:cs="Arial"/>
              </w:rPr>
            </w:pPr>
            <w:r>
              <w:rPr>
                <w:rFonts w:ascii="Arial" w:hAnsi="Arial" w:cs="Arial"/>
              </w:rPr>
              <w:t>No. of Cases</w:t>
            </w:r>
          </w:p>
        </w:tc>
        <w:tc>
          <w:tcPr>
            <w:tcW w:w="619" w:type="dxa"/>
          </w:tcPr>
          <w:p w:rsidRPr="00AF608B" w:rsidR="006B02DB" w:rsidP="00F00E2D" w:rsidRDefault="006B02DB" w14:paraId="12171BF3" w14:textId="33005648">
            <w:pPr>
              <w:pStyle w:val="NoSpacing"/>
              <w:jc w:val="both"/>
              <w:rPr>
                <w:rFonts w:ascii="Arial" w:hAnsi="Arial" w:cs="Arial"/>
              </w:rPr>
            </w:pPr>
            <w:r>
              <w:rPr>
                <w:rFonts w:ascii="Arial" w:hAnsi="Arial" w:cs="Arial"/>
              </w:rPr>
              <w:t>7</w:t>
            </w:r>
          </w:p>
        </w:tc>
        <w:tc>
          <w:tcPr>
            <w:tcW w:w="790" w:type="dxa"/>
          </w:tcPr>
          <w:p w:rsidRPr="00AF608B" w:rsidR="006B02DB" w:rsidP="00F00E2D" w:rsidRDefault="006B02DB" w14:paraId="307641DC" w14:textId="199DD608">
            <w:pPr>
              <w:pStyle w:val="NoSpacing"/>
              <w:jc w:val="both"/>
              <w:rPr>
                <w:rFonts w:ascii="Arial" w:hAnsi="Arial" w:cs="Arial"/>
              </w:rPr>
            </w:pPr>
            <w:r>
              <w:rPr>
                <w:rFonts w:ascii="Arial" w:hAnsi="Arial" w:cs="Arial"/>
              </w:rPr>
              <w:t>7</w:t>
            </w:r>
          </w:p>
        </w:tc>
        <w:tc>
          <w:tcPr>
            <w:tcW w:w="764" w:type="dxa"/>
          </w:tcPr>
          <w:p w:rsidR="006B02DB" w:rsidP="00F00E2D" w:rsidRDefault="006B02DB" w14:paraId="1B797EEE" w14:textId="1269ACD9">
            <w:pPr>
              <w:pStyle w:val="NoSpacing"/>
              <w:jc w:val="both"/>
              <w:rPr>
                <w:rFonts w:ascii="Arial" w:hAnsi="Arial" w:cs="Arial"/>
              </w:rPr>
            </w:pPr>
            <w:r>
              <w:rPr>
                <w:rFonts w:ascii="Arial" w:hAnsi="Arial" w:cs="Arial"/>
              </w:rPr>
              <w:t>4</w:t>
            </w:r>
          </w:p>
        </w:tc>
        <w:tc>
          <w:tcPr>
            <w:tcW w:w="790" w:type="dxa"/>
          </w:tcPr>
          <w:p w:rsidRPr="00AF608B" w:rsidR="006B02DB" w:rsidP="00F00E2D" w:rsidRDefault="006B02DB" w14:paraId="225498E2" w14:textId="6E2EFBA9">
            <w:pPr>
              <w:pStyle w:val="NoSpacing"/>
              <w:jc w:val="both"/>
              <w:rPr>
                <w:rFonts w:ascii="Arial" w:hAnsi="Arial" w:cs="Arial"/>
              </w:rPr>
            </w:pPr>
            <w:r>
              <w:rPr>
                <w:rFonts w:ascii="Arial" w:hAnsi="Arial" w:cs="Arial"/>
              </w:rPr>
              <w:t>4</w:t>
            </w:r>
          </w:p>
        </w:tc>
        <w:tc>
          <w:tcPr>
            <w:tcW w:w="790" w:type="dxa"/>
          </w:tcPr>
          <w:p w:rsidRPr="00AF608B" w:rsidR="006B02DB" w:rsidP="00F00E2D" w:rsidRDefault="006B02DB" w14:paraId="38F4395F" w14:textId="5F17C375">
            <w:pPr>
              <w:pStyle w:val="NoSpacing"/>
              <w:jc w:val="both"/>
              <w:rPr>
                <w:rFonts w:ascii="Arial" w:hAnsi="Arial" w:cs="Arial"/>
              </w:rPr>
            </w:pPr>
            <w:r>
              <w:rPr>
                <w:rFonts w:ascii="Arial" w:hAnsi="Arial" w:cs="Arial"/>
              </w:rPr>
              <w:t>0</w:t>
            </w:r>
          </w:p>
        </w:tc>
        <w:tc>
          <w:tcPr>
            <w:tcW w:w="619" w:type="dxa"/>
          </w:tcPr>
          <w:p w:rsidRPr="00AF608B" w:rsidR="006B02DB" w:rsidP="00F00E2D" w:rsidRDefault="006B02DB" w14:paraId="074A1F04" w14:textId="2DB24E79">
            <w:pPr>
              <w:pStyle w:val="NoSpacing"/>
              <w:jc w:val="both"/>
              <w:rPr>
                <w:rFonts w:ascii="Arial" w:hAnsi="Arial" w:cs="Arial"/>
              </w:rPr>
            </w:pPr>
            <w:r>
              <w:rPr>
                <w:rFonts w:ascii="Arial" w:hAnsi="Arial" w:cs="Arial"/>
              </w:rPr>
              <w:t>7</w:t>
            </w:r>
          </w:p>
        </w:tc>
        <w:tc>
          <w:tcPr>
            <w:tcW w:w="619" w:type="dxa"/>
          </w:tcPr>
          <w:p w:rsidRPr="00AF608B" w:rsidR="006B02DB" w:rsidP="00F00E2D" w:rsidRDefault="00402BB6" w14:paraId="7BC14ADD" w14:textId="26813283">
            <w:pPr>
              <w:pStyle w:val="NoSpacing"/>
              <w:jc w:val="both"/>
              <w:rPr>
                <w:rFonts w:ascii="Arial" w:hAnsi="Arial" w:cs="Arial"/>
              </w:rPr>
            </w:pPr>
            <w:r>
              <w:rPr>
                <w:rFonts w:ascii="Arial" w:hAnsi="Arial" w:cs="Arial"/>
              </w:rPr>
              <w:t>0</w:t>
            </w:r>
          </w:p>
        </w:tc>
        <w:tc>
          <w:tcPr>
            <w:tcW w:w="619" w:type="dxa"/>
          </w:tcPr>
          <w:p w:rsidRPr="00AF608B" w:rsidR="006B02DB" w:rsidP="00F00E2D" w:rsidRDefault="00402BB6" w14:paraId="64865216" w14:textId="13C08AB0">
            <w:pPr>
              <w:pStyle w:val="NoSpacing"/>
              <w:jc w:val="both"/>
              <w:rPr>
                <w:rFonts w:ascii="Arial" w:hAnsi="Arial" w:cs="Arial"/>
              </w:rPr>
            </w:pPr>
            <w:r>
              <w:rPr>
                <w:rFonts w:ascii="Arial" w:hAnsi="Arial" w:cs="Arial"/>
              </w:rPr>
              <w:t>0</w:t>
            </w:r>
          </w:p>
        </w:tc>
        <w:tc>
          <w:tcPr>
            <w:tcW w:w="619" w:type="dxa"/>
          </w:tcPr>
          <w:p w:rsidRPr="00AF608B" w:rsidR="006B02DB" w:rsidP="00F00E2D" w:rsidRDefault="00402BB6" w14:paraId="21177009" w14:textId="385A3092">
            <w:pPr>
              <w:pStyle w:val="NoSpacing"/>
              <w:jc w:val="both"/>
              <w:rPr>
                <w:rFonts w:ascii="Arial" w:hAnsi="Arial" w:cs="Arial"/>
              </w:rPr>
            </w:pPr>
            <w:r>
              <w:rPr>
                <w:rFonts w:ascii="Arial" w:hAnsi="Arial" w:cs="Arial"/>
              </w:rPr>
              <w:t>0</w:t>
            </w:r>
          </w:p>
        </w:tc>
        <w:tc>
          <w:tcPr>
            <w:tcW w:w="619" w:type="dxa"/>
          </w:tcPr>
          <w:p w:rsidRPr="00AF608B" w:rsidR="006B02DB" w:rsidP="00F00E2D" w:rsidRDefault="00402BB6" w14:paraId="62D16721" w14:textId="707E1F40">
            <w:pPr>
              <w:pStyle w:val="NoSpacing"/>
              <w:jc w:val="both"/>
              <w:rPr>
                <w:rFonts w:ascii="Arial" w:hAnsi="Arial" w:cs="Arial"/>
              </w:rPr>
            </w:pPr>
            <w:r>
              <w:rPr>
                <w:rFonts w:ascii="Arial" w:hAnsi="Arial" w:cs="Arial"/>
              </w:rPr>
              <w:t>0</w:t>
            </w:r>
          </w:p>
        </w:tc>
        <w:tc>
          <w:tcPr>
            <w:tcW w:w="619" w:type="dxa"/>
          </w:tcPr>
          <w:p w:rsidRPr="00AF608B" w:rsidR="006B02DB" w:rsidP="00F00E2D" w:rsidRDefault="006B02DB" w14:paraId="1E56C7E3" w14:textId="5728A342">
            <w:pPr>
              <w:pStyle w:val="NoSpacing"/>
              <w:jc w:val="both"/>
              <w:rPr>
                <w:rFonts w:ascii="Arial" w:hAnsi="Arial" w:cs="Arial"/>
              </w:rPr>
            </w:pPr>
            <w:r>
              <w:rPr>
                <w:rFonts w:ascii="Arial" w:hAnsi="Arial" w:cs="Arial"/>
              </w:rPr>
              <w:t>3</w:t>
            </w:r>
          </w:p>
        </w:tc>
      </w:tr>
    </w:tbl>
    <w:p w:rsidR="00F00E2D" w:rsidP="00F00E2D" w:rsidRDefault="00F00E2D" w14:paraId="4868F1D0" w14:textId="77777777">
      <w:pPr>
        <w:pStyle w:val="NoSpacing"/>
        <w:jc w:val="both"/>
        <w:rPr>
          <w:rFonts w:ascii="Arial" w:hAnsi="Arial" w:cs="Arial"/>
          <w:sz w:val="24"/>
          <w:szCs w:val="24"/>
        </w:rPr>
      </w:pPr>
    </w:p>
    <w:p w:rsidR="006B02DB" w:rsidP="00F00E2D" w:rsidRDefault="006B02DB" w14:paraId="7FC9B559" w14:textId="783F1270">
      <w:pPr>
        <w:pStyle w:val="NoSpacing"/>
        <w:ind w:left="1560" w:hanging="851"/>
        <w:jc w:val="both"/>
        <w:rPr>
          <w:rFonts w:ascii="Arial" w:hAnsi="Arial" w:cs="Arial"/>
          <w:sz w:val="24"/>
          <w:szCs w:val="24"/>
        </w:rPr>
      </w:pPr>
    </w:p>
    <w:p w:rsidR="006B02DB" w:rsidP="000E4A64" w:rsidRDefault="006B02DB" w14:paraId="26B33D50" w14:textId="31D7C060">
      <w:pPr>
        <w:pStyle w:val="NoSpacing"/>
        <w:numPr>
          <w:ilvl w:val="2"/>
          <w:numId w:val="7"/>
        </w:numPr>
        <w:ind w:left="1418" w:hanging="709"/>
        <w:jc w:val="both"/>
        <w:rPr>
          <w:rFonts w:ascii="Arial" w:hAnsi="Arial" w:cs="Arial"/>
          <w:sz w:val="24"/>
          <w:szCs w:val="24"/>
        </w:rPr>
      </w:pPr>
      <w:r>
        <w:rPr>
          <w:rFonts w:ascii="Arial" w:hAnsi="Arial" w:cs="Arial"/>
          <w:sz w:val="24"/>
          <w:szCs w:val="24"/>
        </w:rPr>
        <w:t xml:space="preserve">The reason for </w:t>
      </w:r>
      <w:r w:rsidR="003D17AC">
        <w:rPr>
          <w:rFonts w:ascii="Arial" w:hAnsi="Arial" w:cs="Arial"/>
          <w:sz w:val="24"/>
          <w:szCs w:val="24"/>
        </w:rPr>
        <w:t>the three</w:t>
      </w:r>
      <w:r>
        <w:rPr>
          <w:rFonts w:ascii="Arial" w:hAnsi="Arial" w:cs="Arial"/>
          <w:sz w:val="24"/>
          <w:szCs w:val="24"/>
        </w:rPr>
        <w:t xml:space="preserve"> cases </w:t>
      </w:r>
      <w:r w:rsidR="003D17AC">
        <w:rPr>
          <w:rFonts w:ascii="Arial" w:hAnsi="Arial" w:cs="Arial"/>
          <w:sz w:val="24"/>
          <w:szCs w:val="24"/>
        </w:rPr>
        <w:t>that were</w:t>
      </w:r>
      <w:r>
        <w:rPr>
          <w:rFonts w:ascii="Arial" w:hAnsi="Arial" w:cs="Arial"/>
          <w:sz w:val="24"/>
          <w:szCs w:val="24"/>
        </w:rPr>
        <w:t xml:space="preserve"> withdrawn was that the complainant did not wish to continue with the complaint.</w:t>
      </w:r>
    </w:p>
    <w:p w:rsidR="003D17AC" w:rsidP="003D17AC" w:rsidRDefault="003D17AC" w14:paraId="3CFBFA9E" w14:textId="77777777">
      <w:pPr>
        <w:pStyle w:val="NoSpacing"/>
        <w:ind w:left="1418"/>
        <w:jc w:val="both"/>
        <w:rPr>
          <w:rFonts w:ascii="Arial" w:hAnsi="Arial" w:cs="Arial"/>
          <w:sz w:val="24"/>
          <w:szCs w:val="24"/>
        </w:rPr>
      </w:pPr>
    </w:p>
    <w:p w:rsidR="003D17AC" w:rsidP="000E4A64" w:rsidRDefault="003D17AC" w14:paraId="3A1AE53F" w14:textId="2939B7A6">
      <w:pPr>
        <w:pStyle w:val="NoSpacing"/>
        <w:numPr>
          <w:ilvl w:val="2"/>
          <w:numId w:val="7"/>
        </w:numPr>
        <w:ind w:left="1418" w:hanging="709"/>
        <w:jc w:val="both"/>
        <w:rPr>
          <w:rFonts w:ascii="Arial" w:hAnsi="Arial" w:cs="Arial"/>
          <w:sz w:val="24"/>
          <w:szCs w:val="24"/>
        </w:rPr>
      </w:pPr>
      <w:r w:rsidRPr="00E939C2">
        <w:rPr>
          <w:rFonts w:ascii="Arial" w:hAnsi="Arial" w:cs="Arial"/>
          <w:sz w:val="24"/>
          <w:szCs w:val="24"/>
        </w:rPr>
        <w:t>There was evidence that public interest test</w:t>
      </w:r>
      <w:r>
        <w:rPr>
          <w:rFonts w:ascii="Arial" w:hAnsi="Arial" w:cs="Arial"/>
          <w:sz w:val="24"/>
          <w:szCs w:val="24"/>
        </w:rPr>
        <w:t>s</w:t>
      </w:r>
      <w:r w:rsidRPr="00E939C2">
        <w:rPr>
          <w:rFonts w:ascii="Arial" w:hAnsi="Arial" w:cs="Arial"/>
          <w:sz w:val="24"/>
          <w:szCs w:val="24"/>
        </w:rPr>
        <w:t xml:space="preserve"> had been completed and the outcome of </w:t>
      </w:r>
      <w:r>
        <w:rPr>
          <w:rFonts w:ascii="Arial" w:hAnsi="Arial" w:cs="Arial"/>
          <w:sz w:val="24"/>
          <w:szCs w:val="24"/>
        </w:rPr>
        <w:t xml:space="preserve">all 3 was that </w:t>
      </w:r>
      <w:r w:rsidRPr="00E939C2">
        <w:rPr>
          <w:rFonts w:ascii="Arial" w:hAnsi="Arial" w:cs="Arial"/>
          <w:sz w:val="24"/>
          <w:szCs w:val="24"/>
        </w:rPr>
        <w:t>it was not in the public interest to proceed with the complaint</w:t>
      </w:r>
    </w:p>
    <w:p w:rsidR="009F6FBD" w:rsidP="009F6FBD" w:rsidRDefault="009F6FBD" w14:paraId="5914CBF1" w14:textId="77777777">
      <w:pPr>
        <w:pStyle w:val="NoSpacing"/>
        <w:ind w:left="1800"/>
        <w:jc w:val="both"/>
        <w:rPr>
          <w:rFonts w:ascii="Arial" w:hAnsi="Arial" w:cs="Arial"/>
          <w:sz w:val="24"/>
          <w:szCs w:val="24"/>
        </w:rPr>
      </w:pPr>
    </w:p>
    <w:p w:rsidRPr="00F00E2D" w:rsidR="002D0DD2" w:rsidP="00F00E2D" w:rsidRDefault="00867B78" w14:paraId="23C32C23" w14:textId="24E9EABA">
      <w:pPr>
        <w:pStyle w:val="NoSpacing"/>
        <w:ind w:left="709" w:hanging="709"/>
        <w:jc w:val="both"/>
        <w:rPr>
          <w:rFonts w:ascii="Arial" w:hAnsi="Arial" w:cs="Arial"/>
          <w:b/>
          <w:sz w:val="24"/>
          <w:szCs w:val="24"/>
        </w:rPr>
      </w:pPr>
      <w:r>
        <w:rPr>
          <w:rFonts w:ascii="Arial" w:hAnsi="Arial" w:cs="Arial"/>
          <w:b/>
          <w:sz w:val="24"/>
          <w:szCs w:val="24"/>
        </w:rPr>
        <w:t xml:space="preserve">Dip Sample </w:t>
      </w:r>
      <w:r w:rsidRPr="00F00E2D" w:rsidR="002D0DD2">
        <w:rPr>
          <w:rFonts w:ascii="Arial" w:hAnsi="Arial" w:cs="Arial"/>
          <w:b/>
          <w:sz w:val="24"/>
          <w:szCs w:val="24"/>
        </w:rPr>
        <w:t>Findings</w:t>
      </w:r>
    </w:p>
    <w:p w:rsidR="002D0DD2" w:rsidP="002F7982" w:rsidRDefault="002D0DD2" w14:paraId="11811349" w14:textId="77777777">
      <w:pPr>
        <w:pStyle w:val="NoSpacing"/>
        <w:ind w:left="709"/>
        <w:jc w:val="both"/>
        <w:rPr>
          <w:rFonts w:ascii="Arial" w:hAnsi="Arial" w:cs="Arial"/>
          <w:sz w:val="24"/>
          <w:szCs w:val="24"/>
        </w:rPr>
      </w:pPr>
    </w:p>
    <w:p w:rsidR="009F6FBD" w:rsidP="003D17AC" w:rsidRDefault="006C07E3" w14:paraId="2F75A9F2" w14:textId="07471F8C">
      <w:pPr>
        <w:pStyle w:val="NoSpacing"/>
        <w:numPr>
          <w:ilvl w:val="1"/>
          <w:numId w:val="7"/>
        </w:numPr>
        <w:ind w:left="709" w:hanging="709"/>
        <w:jc w:val="both"/>
        <w:rPr>
          <w:rFonts w:ascii="Arial" w:hAnsi="Arial" w:cs="Arial"/>
          <w:sz w:val="24"/>
          <w:szCs w:val="24"/>
        </w:rPr>
      </w:pPr>
      <w:r>
        <w:rPr>
          <w:rFonts w:ascii="Arial" w:hAnsi="Arial" w:cs="Arial"/>
          <w:sz w:val="24"/>
          <w:szCs w:val="24"/>
        </w:rPr>
        <w:t xml:space="preserve">For all complaints </w:t>
      </w:r>
      <w:r w:rsidR="00261DFD">
        <w:rPr>
          <w:rFonts w:ascii="Arial" w:hAnsi="Arial" w:cs="Arial"/>
          <w:sz w:val="24"/>
          <w:szCs w:val="24"/>
        </w:rPr>
        <w:t xml:space="preserve">sampled </w:t>
      </w:r>
      <w:r>
        <w:rPr>
          <w:rFonts w:ascii="Arial" w:hAnsi="Arial" w:cs="Arial"/>
          <w:sz w:val="24"/>
          <w:szCs w:val="24"/>
        </w:rPr>
        <w:t>there was suff</w:t>
      </w:r>
      <w:r w:rsidR="00261DFD">
        <w:rPr>
          <w:rFonts w:ascii="Arial" w:hAnsi="Arial" w:cs="Arial"/>
          <w:sz w:val="24"/>
          <w:szCs w:val="24"/>
        </w:rPr>
        <w:t>icient detail of the complaint</w:t>
      </w:r>
      <w:r w:rsidR="003D17AC">
        <w:rPr>
          <w:rFonts w:ascii="Arial" w:hAnsi="Arial" w:cs="Arial"/>
          <w:sz w:val="24"/>
          <w:szCs w:val="24"/>
        </w:rPr>
        <w:t>. In addition, the following findings were noted:</w:t>
      </w:r>
    </w:p>
    <w:p w:rsidR="009F6FBD" w:rsidP="003D17AC" w:rsidRDefault="009F6FBD" w14:paraId="7D73436C" w14:textId="77777777">
      <w:pPr>
        <w:pStyle w:val="NoSpacing"/>
        <w:ind w:left="1134" w:hanging="425"/>
        <w:jc w:val="both"/>
        <w:rPr>
          <w:rFonts w:ascii="Arial" w:hAnsi="Arial" w:cs="Arial"/>
          <w:sz w:val="24"/>
          <w:szCs w:val="24"/>
        </w:rPr>
      </w:pPr>
    </w:p>
    <w:p w:rsidR="003D17AC" w:rsidP="003D17AC" w:rsidRDefault="003D17AC" w14:paraId="7474FD86" w14:textId="472EE1B5">
      <w:pPr>
        <w:pStyle w:val="NoSpacing"/>
        <w:numPr>
          <w:ilvl w:val="2"/>
          <w:numId w:val="23"/>
        </w:numPr>
        <w:ind w:left="1134" w:hanging="425"/>
        <w:jc w:val="both"/>
        <w:rPr>
          <w:rFonts w:ascii="Arial" w:hAnsi="Arial" w:cs="Arial"/>
          <w:sz w:val="24"/>
          <w:szCs w:val="24"/>
        </w:rPr>
      </w:pPr>
      <w:r>
        <w:rPr>
          <w:rFonts w:ascii="Arial" w:hAnsi="Arial" w:cs="Arial"/>
          <w:sz w:val="24"/>
          <w:szCs w:val="24"/>
        </w:rPr>
        <w:t xml:space="preserve">Two </w:t>
      </w:r>
      <w:r w:rsidR="007C6807">
        <w:rPr>
          <w:rFonts w:ascii="Arial" w:hAnsi="Arial" w:cs="Arial"/>
          <w:sz w:val="24"/>
          <w:szCs w:val="24"/>
        </w:rPr>
        <w:t xml:space="preserve">initial </w:t>
      </w:r>
      <w:r w:rsidR="006C07E3">
        <w:rPr>
          <w:rFonts w:ascii="Arial" w:hAnsi="Arial" w:cs="Arial"/>
          <w:sz w:val="24"/>
          <w:szCs w:val="24"/>
        </w:rPr>
        <w:t>assessment</w:t>
      </w:r>
      <w:r w:rsidR="009F6FBD">
        <w:rPr>
          <w:rFonts w:ascii="Arial" w:hAnsi="Arial" w:cs="Arial"/>
          <w:sz w:val="24"/>
          <w:szCs w:val="24"/>
        </w:rPr>
        <w:t xml:space="preserve">s could not be located. </w:t>
      </w:r>
    </w:p>
    <w:p w:rsidR="003D17AC" w:rsidP="003D17AC" w:rsidRDefault="003D17AC" w14:paraId="25880902" w14:textId="2C615362">
      <w:pPr>
        <w:pStyle w:val="NoSpacing"/>
        <w:numPr>
          <w:ilvl w:val="2"/>
          <w:numId w:val="23"/>
        </w:numPr>
        <w:ind w:left="1134" w:hanging="425"/>
        <w:jc w:val="both"/>
        <w:rPr>
          <w:rFonts w:ascii="Arial" w:hAnsi="Arial" w:cs="Arial"/>
          <w:sz w:val="24"/>
          <w:szCs w:val="24"/>
        </w:rPr>
      </w:pPr>
      <w:r>
        <w:rPr>
          <w:rFonts w:ascii="Arial" w:hAnsi="Arial" w:cs="Arial"/>
          <w:sz w:val="24"/>
          <w:szCs w:val="24"/>
        </w:rPr>
        <w:t>The average time taken for PSD (Professional Standards Directorate) to record a complaint was 4.4</w:t>
      </w:r>
      <w:r w:rsidRPr="00402BB6">
        <w:rPr>
          <w:rFonts w:ascii="Arial" w:hAnsi="Arial" w:cs="Arial"/>
          <w:sz w:val="24"/>
          <w:szCs w:val="24"/>
        </w:rPr>
        <w:t xml:space="preserve"> days.</w:t>
      </w:r>
    </w:p>
    <w:p w:rsidRPr="003D17AC" w:rsidR="003D17AC" w:rsidP="003D17AC" w:rsidRDefault="003D17AC" w14:paraId="5FE07365" w14:textId="41278E39">
      <w:pPr>
        <w:pStyle w:val="NoSpacing"/>
        <w:numPr>
          <w:ilvl w:val="2"/>
          <w:numId w:val="23"/>
        </w:numPr>
        <w:ind w:left="1134" w:hanging="425"/>
        <w:jc w:val="both"/>
        <w:rPr>
          <w:rFonts w:ascii="Arial" w:hAnsi="Arial" w:cs="Arial"/>
          <w:sz w:val="24"/>
          <w:szCs w:val="24"/>
        </w:rPr>
      </w:pPr>
      <w:r w:rsidRPr="003D17AC">
        <w:rPr>
          <w:rFonts w:ascii="Arial" w:hAnsi="Arial" w:cs="Arial"/>
          <w:sz w:val="24"/>
          <w:szCs w:val="24"/>
        </w:rPr>
        <w:t>An acknowledgement could not be located for one recorded complaint.</w:t>
      </w:r>
    </w:p>
    <w:p w:rsidR="003D17AC" w:rsidP="003D17AC" w:rsidRDefault="003D17AC" w14:paraId="7212B1B8" w14:textId="50CAE8EC">
      <w:pPr>
        <w:pStyle w:val="NoSpacing"/>
        <w:numPr>
          <w:ilvl w:val="2"/>
          <w:numId w:val="23"/>
        </w:numPr>
        <w:ind w:left="1134" w:hanging="425"/>
        <w:jc w:val="both"/>
        <w:rPr>
          <w:rFonts w:ascii="Arial" w:hAnsi="Arial" w:cs="Arial"/>
          <w:sz w:val="24"/>
          <w:szCs w:val="24"/>
        </w:rPr>
      </w:pPr>
      <w:r w:rsidRPr="00402BB6">
        <w:rPr>
          <w:rFonts w:ascii="Arial" w:hAnsi="Arial" w:cs="Arial"/>
          <w:sz w:val="24"/>
          <w:szCs w:val="24"/>
        </w:rPr>
        <w:lastRenderedPageBreak/>
        <w:t xml:space="preserve">The average case time taken for PSD (Professional Standards Directorate) to resolve a complaint otherwise than by investigation is </w:t>
      </w:r>
      <w:r>
        <w:rPr>
          <w:rFonts w:ascii="Arial" w:hAnsi="Arial" w:cs="Arial"/>
          <w:sz w:val="24"/>
          <w:szCs w:val="24"/>
        </w:rPr>
        <w:t>96</w:t>
      </w:r>
      <w:r w:rsidRPr="00402BB6">
        <w:rPr>
          <w:rFonts w:ascii="Arial" w:hAnsi="Arial" w:cs="Arial"/>
          <w:sz w:val="24"/>
          <w:szCs w:val="24"/>
        </w:rPr>
        <w:t xml:space="preserve"> days.</w:t>
      </w:r>
    </w:p>
    <w:p w:rsidR="003D17AC" w:rsidP="003D17AC" w:rsidRDefault="003D17AC" w14:paraId="0029C766" w14:textId="77777777">
      <w:pPr>
        <w:pStyle w:val="NoSpacing"/>
        <w:numPr>
          <w:ilvl w:val="2"/>
          <w:numId w:val="23"/>
        </w:numPr>
        <w:ind w:left="1134" w:hanging="425"/>
        <w:jc w:val="both"/>
        <w:rPr>
          <w:rFonts w:ascii="Arial" w:hAnsi="Arial" w:cs="Arial"/>
          <w:sz w:val="24"/>
          <w:szCs w:val="24"/>
        </w:rPr>
      </w:pPr>
      <w:r w:rsidRPr="003D17AC">
        <w:rPr>
          <w:rFonts w:ascii="Arial" w:hAnsi="Arial" w:cs="Arial"/>
          <w:sz w:val="24"/>
          <w:szCs w:val="24"/>
        </w:rPr>
        <w:t>The average case time taken for PSD (Professional Standards Directorate) to resolve a complaint handled by investigation is 29 days.</w:t>
      </w:r>
    </w:p>
    <w:p w:rsidR="003D17AC" w:rsidP="003D17AC" w:rsidRDefault="009F6FBD" w14:paraId="31FA49A8" w14:textId="77777777">
      <w:pPr>
        <w:pStyle w:val="NoSpacing"/>
        <w:numPr>
          <w:ilvl w:val="2"/>
          <w:numId w:val="23"/>
        </w:numPr>
        <w:ind w:left="1134" w:hanging="425"/>
        <w:jc w:val="both"/>
        <w:rPr>
          <w:rFonts w:ascii="Arial" w:hAnsi="Arial" w:cs="Arial"/>
          <w:sz w:val="24"/>
          <w:szCs w:val="24"/>
        </w:rPr>
      </w:pPr>
      <w:r w:rsidRPr="003D17AC">
        <w:rPr>
          <w:rFonts w:ascii="Arial" w:hAnsi="Arial" w:cs="Arial"/>
          <w:sz w:val="24"/>
          <w:szCs w:val="24"/>
        </w:rPr>
        <w:t>12</w:t>
      </w:r>
      <w:r w:rsidRPr="003D17AC" w:rsidR="009E4183">
        <w:rPr>
          <w:rFonts w:ascii="Arial" w:hAnsi="Arial" w:cs="Arial"/>
          <w:sz w:val="24"/>
          <w:szCs w:val="24"/>
        </w:rPr>
        <w:t xml:space="preserve"> (</w:t>
      </w:r>
      <w:r w:rsidRPr="003D17AC">
        <w:rPr>
          <w:rFonts w:ascii="Arial" w:hAnsi="Arial" w:cs="Arial"/>
          <w:sz w:val="24"/>
          <w:szCs w:val="24"/>
        </w:rPr>
        <w:t>43</w:t>
      </w:r>
      <w:r w:rsidRPr="003D17AC" w:rsidR="002D0BA9">
        <w:rPr>
          <w:rFonts w:ascii="Arial" w:hAnsi="Arial" w:cs="Arial"/>
          <w:sz w:val="24"/>
          <w:szCs w:val="24"/>
        </w:rPr>
        <w:t>%</w:t>
      </w:r>
      <w:r w:rsidRPr="003D17AC" w:rsidR="009E4183">
        <w:rPr>
          <w:rFonts w:ascii="Arial" w:hAnsi="Arial" w:cs="Arial"/>
          <w:sz w:val="24"/>
          <w:szCs w:val="24"/>
        </w:rPr>
        <w:t>)</w:t>
      </w:r>
      <w:r w:rsidRPr="003D17AC" w:rsidR="002D0BA9">
        <w:rPr>
          <w:rFonts w:ascii="Arial" w:hAnsi="Arial" w:cs="Arial"/>
          <w:sz w:val="24"/>
          <w:szCs w:val="24"/>
        </w:rPr>
        <w:t xml:space="preserve"> of the complaints sampled were concerning complaint </w:t>
      </w:r>
      <w:r w:rsidRPr="003D17AC">
        <w:rPr>
          <w:rFonts w:ascii="Arial" w:hAnsi="Arial" w:cs="Arial"/>
          <w:sz w:val="24"/>
          <w:szCs w:val="24"/>
        </w:rPr>
        <w:t>factor Domestic Abuse.</w:t>
      </w:r>
    </w:p>
    <w:p w:rsidRPr="003D17AC" w:rsidR="009F6FBD" w:rsidP="003D17AC" w:rsidRDefault="00A60247" w14:paraId="2E67E467" w14:textId="5B24E88D">
      <w:pPr>
        <w:pStyle w:val="NoSpacing"/>
        <w:numPr>
          <w:ilvl w:val="2"/>
          <w:numId w:val="23"/>
        </w:numPr>
        <w:ind w:left="1134" w:hanging="425"/>
        <w:jc w:val="both"/>
        <w:rPr>
          <w:rFonts w:ascii="Arial" w:hAnsi="Arial" w:cs="Arial"/>
          <w:sz w:val="24"/>
          <w:szCs w:val="24"/>
        </w:rPr>
      </w:pPr>
      <w:r w:rsidRPr="003D17AC">
        <w:rPr>
          <w:rFonts w:ascii="Arial" w:hAnsi="Arial" w:cs="Arial"/>
          <w:sz w:val="24"/>
          <w:szCs w:val="24"/>
        </w:rPr>
        <w:t>16 (57%) of the complaints sampled were concerning complaint factor Discrimination.</w:t>
      </w:r>
    </w:p>
    <w:p w:rsidRPr="00E939C2" w:rsidR="00991EC0" w:rsidP="00991EC0" w:rsidRDefault="00991EC0" w14:paraId="697653B7" w14:textId="77777777">
      <w:pPr>
        <w:pStyle w:val="NoSpacing"/>
        <w:jc w:val="both"/>
        <w:rPr>
          <w:rFonts w:ascii="Arial" w:hAnsi="Arial" w:cs="Arial"/>
          <w:sz w:val="24"/>
          <w:szCs w:val="24"/>
        </w:rPr>
      </w:pPr>
    </w:p>
    <w:p w:rsidRPr="003D17AC" w:rsidR="006345C4" w:rsidP="003D17AC" w:rsidRDefault="00011143" w14:paraId="7B7676D5" w14:textId="5C6DF2DD">
      <w:pPr>
        <w:pStyle w:val="NoSpacing"/>
        <w:numPr>
          <w:ilvl w:val="1"/>
          <w:numId w:val="7"/>
        </w:numPr>
        <w:ind w:left="284"/>
        <w:jc w:val="both"/>
        <w:rPr>
          <w:rFonts w:ascii="Arial" w:hAnsi="Arial" w:cs="Arial"/>
          <w:bCs/>
          <w:sz w:val="24"/>
          <w:szCs w:val="24"/>
        </w:rPr>
      </w:pPr>
      <w:r w:rsidRPr="003D17AC">
        <w:rPr>
          <w:rFonts w:ascii="Arial" w:hAnsi="Arial" w:cs="Arial"/>
          <w:bCs/>
          <w:sz w:val="24"/>
          <w:szCs w:val="24"/>
        </w:rPr>
        <w:t>Observations</w:t>
      </w:r>
      <w:r w:rsidRPr="003D17AC" w:rsidR="00E606C9">
        <w:rPr>
          <w:rFonts w:ascii="Arial" w:hAnsi="Arial" w:cs="Arial"/>
          <w:bCs/>
          <w:sz w:val="24"/>
          <w:szCs w:val="24"/>
        </w:rPr>
        <w:t xml:space="preserve"> since the last dip sample</w:t>
      </w:r>
      <w:r w:rsidR="003D17AC">
        <w:rPr>
          <w:rFonts w:ascii="Arial" w:hAnsi="Arial" w:cs="Arial"/>
          <w:bCs/>
          <w:sz w:val="24"/>
          <w:szCs w:val="24"/>
        </w:rPr>
        <w:t xml:space="preserve"> include:</w:t>
      </w:r>
    </w:p>
    <w:p w:rsidR="00573E42" w:rsidP="00573E42" w:rsidRDefault="00573E42" w14:paraId="0AB9C40A" w14:textId="77777777">
      <w:pPr>
        <w:pStyle w:val="NoSpacing"/>
        <w:jc w:val="both"/>
        <w:rPr>
          <w:rFonts w:ascii="Arial" w:hAnsi="Arial" w:cs="Arial"/>
          <w:b/>
          <w:sz w:val="24"/>
          <w:szCs w:val="24"/>
        </w:rPr>
      </w:pPr>
      <w:r>
        <w:rPr>
          <w:rFonts w:ascii="Arial" w:hAnsi="Arial" w:cs="Arial"/>
          <w:b/>
          <w:sz w:val="24"/>
          <w:szCs w:val="24"/>
        </w:rPr>
        <w:tab/>
      </w:r>
    </w:p>
    <w:p w:rsidR="00573E42" w:rsidP="003D17AC" w:rsidRDefault="00573E42" w14:paraId="13A27473" w14:textId="33F2B2C4">
      <w:pPr>
        <w:pStyle w:val="NoSpacing"/>
        <w:numPr>
          <w:ilvl w:val="0"/>
          <w:numId w:val="29"/>
        </w:numPr>
        <w:ind w:left="1134"/>
        <w:jc w:val="both"/>
        <w:rPr>
          <w:rFonts w:ascii="Arial" w:hAnsi="Arial" w:cs="Arial"/>
          <w:sz w:val="24"/>
          <w:szCs w:val="24"/>
        </w:rPr>
      </w:pPr>
      <w:r w:rsidRPr="00573E42">
        <w:rPr>
          <w:rFonts w:ascii="Arial" w:hAnsi="Arial" w:cs="Arial"/>
          <w:sz w:val="24"/>
          <w:szCs w:val="24"/>
        </w:rPr>
        <w:t>The</w:t>
      </w:r>
      <w:r>
        <w:rPr>
          <w:rFonts w:ascii="Arial" w:hAnsi="Arial" w:cs="Arial"/>
          <w:sz w:val="24"/>
          <w:szCs w:val="24"/>
        </w:rPr>
        <w:t xml:space="preserve"> average </w:t>
      </w:r>
      <w:r w:rsidR="00E606C9">
        <w:rPr>
          <w:rFonts w:ascii="Arial" w:hAnsi="Arial" w:cs="Arial"/>
          <w:sz w:val="24"/>
          <w:szCs w:val="24"/>
        </w:rPr>
        <w:t>time taken to record a complaint has</w:t>
      </w:r>
      <w:r w:rsidR="00BE0B11">
        <w:rPr>
          <w:rFonts w:ascii="Arial" w:hAnsi="Arial" w:cs="Arial"/>
          <w:sz w:val="24"/>
          <w:szCs w:val="24"/>
        </w:rPr>
        <w:t xml:space="preserve"> decreased from 4.6 days to 4.4</w:t>
      </w:r>
      <w:r w:rsidR="00E606C9">
        <w:rPr>
          <w:rFonts w:ascii="Arial" w:hAnsi="Arial" w:cs="Arial"/>
          <w:sz w:val="24"/>
          <w:szCs w:val="24"/>
        </w:rPr>
        <w:t>.</w:t>
      </w:r>
    </w:p>
    <w:p w:rsidR="00E606C9" w:rsidP="003D17AC" w:rsidRDefault="005B28B5" w14:paraId="67D15381" w14:textId="10D46DA8">
      <w:pPr>
        <w:pStyle w:val="NoSpacing"/>
        <w:numPr>
          <w:ilvl w:val="0"/>
          <w:numId w:val="29"/>
        </w:numPr>
        <w:ind w:left="1134"/>
        <w:jc w:val="both"/>
        <w:rPr>
          <w:rFonts w:ascii="Arial" w:hAnsi="Arial" w:cs="Arial"/>
          <w:sz w:val="24"/>
          <w:szCs w:val="24"/>
        </w:rPr>
      </w:pPr>
      <w:r>
        <w:rPr>
          <w:rFonts w:ascii="Arial" w:hAnsi="Arial" w:cs="Arial"/>
          <w:sz w:val="24"/>
          <w:szCs w:val="24"/>
        </w:rPr>
        <w:t xml:space="preserve">The average case time </w:t>
      </w:r>
      <w:r w:rsidRPr="00E606C9" w:rsidR="00E606C9">
        <w:rPr>
          <w:rFonts w:ascii="Arial" w:hAnsi="Arial" w:cs="Arial"/>
          <w:sz w:val="24"/>
          <w:szCs w:val="24"/>
        </w:rPr>
        <w:t>to resolve a complaint oth</w:t>
      </w:r>
      <w:r w:rsidR="00E606C9">
        <w:rPr>
          <w:rFonts w:ascii="Arial" w:hAnsi="Arial" w:cs="Arial"/>
          <w:sz w:val="24"/>
          <w:szCs w:val="24"/>
        </w:rPr>
        <w:t xml:space="preserve">erwise than by investigation has increased </w:t>
      </w:r>
      <w:r w:rsidR="00BE0B11">
        <w:rPr>
          <w:rFonts w:ascii="Arial" w:hAnsi="Arial" w:cs="Arial"/>
          <w:sz w:val="24"/>
          <w:szCs w:val="24"/>
        </w:rPr>
        <w:t>from 49 to 96</w:t>
      </w:r>
      <w:r w:rsidR="00402BB6">
        <w:rPr>
          <w:rFonts w:ascii="Arial" w:hAnsi="Arial" w:cs="Arial"/>
          <w:sz w:val="24"/>
          <w:szCs w:val="24"/>
        </w:rPr>
        <w:t xml:space="preserve"> </w:t>
      </w:r>
      <w:r w:rsidRPr="00E606C9" w:rsidR="00E606C9">
        <w:rPr>
          <w:rFonts w:ascii="Arial" w:hAnsi="Arial" w:cs="Arial"/>
          <w:sz w:val="24"/>
          <w:szCs w:val="24"/>
        </w:rPr>
        <w:t>days.</w:t>
      </w:r>
    </w:p>
    <w:p w:rsidR="00E606C9" w:rsidP="003D17AC" w:rsidRDefault="005B28B5" w14:paraId="64646DCE" w14:textId="3885FBD6">
      <w:pPr>
        <w:pStyle w:val="NoSpacing"/>
        <w:numPr>
          <w:ilvl w:val="0"/>
          <w:numId w:val="29"/>
        </w:numPr>
        <w:ind w:left="1134"/>
        <w:jc w:val="both"/>
        <w:rPr>
          <w:rFonts w:ascii="Arial" w:hAnsi="Arial" w:cs="Arial"/>
          <w:sz w:val="24"/>
          <w:szCs w:val="24"/>
        </w:rPr>
      </w:pPr>
      <w:r>
        <w:rPr>
          <w:rFonts w:ascii="Arial" w:hAnsi="Arial" w:cs="Arial"/>
          <w:sz w:val="24"/>
          <w:szCs w:val="24"/>
        </w:rPr>
        <w:t>The average case time</w:t>
      </w:r>
      <w:r w:rsidRPr="00E606C9" w:rsidR="00E606C9">
        <w:rPr>
          <w:rFonts w:ascii="Arial" w:hAnsi="Arial" w:cs="Arial"/>
          <w:sz w:val="24"/>
          <w:szCs w:val="24"/>
        </w:rPr>
        <w:t xml:space="preserve"> to resolve a </w:t>
      </w:r>
      <w:r w:rsidR="00E606C9">
        <w:rPr>
          <w:rFonts w:ascii="Arial" w:hAnsi="Arial" w:cs="Arial"/>
          <w:sz w:val="24"/>
          <w:szCs w:val="24"/>
        </w:rPr>
        <w:t xml:space="preserve">handled by investigation has decreased from 73 to 29 days.  </w:t>
      </w:r>
    </w:p>
    <w:p w:rsidRPr="00573E42" w:rsidR="00E606C9" w:rsidP="00867B78" w:rsidRDefault="00E606C9" w14:paraId="3E018481" w14:textId="77777777">
      <w:pPr>
        <w:pStyle w:val="NoSpacing"/>
        <w:ind w:left="709"/>
        <w:jc w:val="both"/>
        <w:rPr>
          <w:rFonts w:ascii="Arial" w:hAnsi="Arial" w:cs="Arial"/>
          <w:sz w:val="24"/>
          <w:szCs w:val="24"/>
        </w:rPr>
      </w:pPr>
    </w:p>
    <w:p w:rsidR="00E916C4" w:rsidP="005B28B5" w:rsidRDefault="008E4B1E" w14:paraId="2CBC803D" w14:textId="2F277ADB">
      <w:pPr>
        <w:pStyle w:val="NoSpacing"/>
        <w:ind w:left="709" w:hanging="851"/>
        <w:jc w:val="both"/>
        <w:rPr>
          <w:rFonts w:ascii="Arial" w:hAnsi="Arial" w:cs="Arial"/>
          <w:b/>
          <w:sz w:val="24"/>
          <w:szCs w:val="24"/>
        </w:rPr>
      </w:pPr>
      <w:r>
        <w:rPr>
          <w:rFonts w:ascii="Arial" w:hAnsi="Arial" w:cs="Arial"/>
          <w:b/>
          <w:sz w:val="24"/>
          <w:szCs w:val="24"/>
        </w:rPr>
        <w:tab/>
      </w:r>
      <w:r w:rsidR="00EC65F7">
        <w:rPr>
          <w:rFonts w:ascii="Arial" w:hAnsi="Arial" w:cs="Arial"/>
          <w:b/>
          <w:sz w:val="24"/>
          <w:szCs w:val="24"/>
        </w:rPr>
        <w:t xml:space="preserve">Dip Sampling </w:t>
      </w:r>
      <w:r w:rsidRPr="00E916C4" w:rsidR="00E916C4">
        <w:rPr>
          <w:rFonts w:ascii="Arial" w:hAnsi="Arial" w:cs="Arial"/>
          <w:b/>
          <w:sz w:val="24"/>
          <w:szCs w:val="24"/>
        </w:rPr>
        <w:t>Recommendations</w:t>
      </w:r>
    </w:p>
    <w:p w:rsidR="007349AC" w:rsidP="007349AC" w:rsidRDefault="007349AC" w14:paraId="56907F46" w14:textId="77777777">
      <w:pPr>
        <w:pStyle w:val="NoSpacing"/>
        <w:ind w:left="360"/>
        <w:jc w:val="both"/>
        <w:rPr>
          <w:rFonts w:ascii="Arial" w:hAnsi="Arial" w:cs="Arial"/>
          <w:b/>
          <w:sz w:val="24"/>
          <w:szCs w:val="24"/>
        </w:rPr>
      </w:pPr>
    </w:p>
    <w:p w:rsidR="007349AC" w:rsidP="003D17AC" w:rsidRDefault="007349AC" w14:paraId="006F757A" w14:textId="490FE382">
      <w:pPr>
        <w:pStyle w:val="NoSpacing"/>
        <w:numPr>
          <w:ilvl w:val="1"/>
          <w:numId w:val="7"/>
        </w:numPr>
        <w:ind w:left="709" w:hanging="851"/>
        <w:jc w:val="both"/>
        <w:rPr>
          <w:rFonts w:ascii="Arial" w:hAnsi="Arial" w:cs="Arial"/>
          <w:sz w:val="24"/>
          <w:szCs w:val="24"/>
        </w:rPr>
      </w:pPr>
      <w:r w:rsidRPr="007349AC">
        <w:rPr>
          <w:rFonts w:ascii="Arial" w:hAnsi="Arial" w:cs="Arial"/>
          <w:sz w:val="24"/>
          <w:szCs w:val="24"/>
        </w:rPr>
        <w:t>For the Professional Standards Directorate to:</w:t>
      </w:r>
    </w:p>
    <w:p w:rsidRPr="007349AC" w:rsidR="00EC65F7" w:rsidP="007349AC" w:rsidRDefault="00EC65F7" w14:paraId="4EFA8304" w14:textId="77777777">
      <w:pPr>
        <w:pStyle w:val="NoSpacing"/>
        <w:ind w:left="360"/>
        <w:jc w:val="both"/>
        <w:rPr>
          <w:rFonts w:ascii="Arial" w:hAnsi="Arial" w:cs="Arial"/>
          <w:sz w:val="24"/>
          <w:szCs w:val="24"/>
        </w:rPr>
      </w:pPr>
    </w:p>
    <w:p w:rsidR="00573E42" w:rsidP="00D70141" w:rsidRDefault="00402BB6" w14:paraId="7B81050C" w14:textId="674682B2">
      <w:pPr>
        <w:pStyle w:val="NoSpacing"/>
        <w:numPr>
          <w:ilvl w:val="0"/>
          <w:numId w:val="15"/>
        </w:numPr>
        <w:jc w:val="both"/>
        <w:rPr>
          <w:rFonts w:ascii="Arial" w:hAnsi="Arial" w:cs="Arial"/>
          <w:sz w:val="24"/>
          <w:szCs w:val="24"/>
        </w:rPr>
      </w:pPr>
      <w:r>
        <w:rPr>
          <w:rFonts w:ascii="Arial" w:hAnsi="Arial" w:cs="Arial"/>
          <w:sz w:val="24"/>
          <w:szCs w:val="24"/>
        </w:rPr>
        <w:t>Establish</w:t>
      </w:r>
      <w:r w:rsidR="00573E42">
        <w:rPr>
          <w:rFonts w:ascii="Arial" w:hAnsi="Arial" w:cs="Arial"/>
          <w:sz w:val="24"/>
          <w:szCs w:val="24"/>
        </w:rPr>
        <w:t xml:space="preserve"> wh</w:t>
      </w:r>
      <w:r>
        <w:rPr>
          <w:rFonts w:ascii="Arial" w:hAnsi="Arial" w:cs="Arial"/>
          <w:sz w:val="24"/>
          <w:szCs w:val="24"/>
        </w:rPr>
        <w:t xml:space="preserve">y there has been an increase in the amount of case time to resolve complaints handled otherwise than by investigation.  </w:t>
      </w:r>
    </w:p>
    <w:p w:rsidR="00573E42" w:rsidP="00573E42" w:rsidRDefault="00573E42" w14:paraId="1FAB8570" w14:textId="77777777">
      <w:pPr>
        <w:pStyle w:val="NoSpacing"/>
        <w:ind w:left="1069"/>
        <w:jc w:val="both"/>
        <w:rPr>
          <w:rFonts w:ascii="Arial" w:hAnsi="Arial" w:cs="Arial"/>
          <w:sz w:val="24"/>
          <w:szCs w:val="24"/>
        </w:rPr>
      </w:pPr>
    </w:p>
    <w:p w:rsidR="00402BB6" w:rsidP="00402BB6" w:rsidRDefault="00402BB6" w14:paraId="57412D83" w14:textId="646B5E0C">
      <w:pPr>
        <w:pStyle w:val="NoSpacing"/>
        <w:numPr>
          <w:ilvl w:val="0"/>
          <w:numId w:val="15"/>
        </w:numPr>
        <w:jc w:val="both"/>
        <w:rPr>
          <w:rFonts w:ascii="Arial" w:hAnsi="Arial" w:cs="Arial"/>
          <w:sz w:val="24"/>
          <w:szCs w:val="24"/>
        </w:rPr>
      </w:pPr>
      <w:r>
        <w:rPr>
          <w:rFonts w:ascii="Arial" w:hAnsi="Arial" w:cs="Arial"/>
          <w:sz w:val="24"/>
          <w:szCs w:val="24"/>
        </w:rPr>
        <w:t xml:space="preserve">Establish why there has been a decrease in the amount of case time to resolve complaints handled by investigation.  </w:t>
      </w:r>
    </w:p>
    <w:p w:rsidR="009B4DBE" w:rsidP="009B4DBE" w:rsidRDefault="009B4DBE" w14:paraId="10C84204" w14:textId="77777777">
      <w:pPr>
        <w:pStyle w:val="NoSpacing"/>
        <w:jc w:val="both"/>
        <w:rPr>
          <w:rFonts w:ascii="Arial" w:hAnsi="Arial" w:cs="Arial"/>
          <w:sz w:val="24"/>
          <w:szCs w:val="24"/>
        </w:rPr>
      </w:pPr>
    </w:p>
    <w:p w:rsidR="0097521C" w:rsidP="003D17AC" w:rsidRDefault="0097521C" w14:paraId="6D995803" w14:textId="7E7D79E4">
      <w:pPr>
        <w:pStyle w:val="NoSpacing"/>
        <w:jc w:val="both"/>
        <w:rPr>
          <w:rFonts w:ascii="Arial" w:hAnsi="Arial" w:cs="Arial"/>
          <w:b/>
          <w:sz w:val="24"/>
          <w:szCs w:val="24"/>
        </w:rPr>
      </w:pPr>
      <w:r>
        <w:rPr>
          <w:rFonts w:ascii="Arial" w:hAnsi="Arial" w:cs="Arial"/>
          <w:b/>
          <w:sz w:val="24"/>
          <w:szCs w:val="24"/>
        </w:rPr>
        <w:tab/>
      </w:r>
      <w:r w:rsidRPr="00375EF5">
        <w:rPr>
          <w:rFonts w:ascii="Arial" w:hAnsi="Arial" w:cs="Arial"/>
          <w:b/>
          <w:sz w:val="24"/>
          <w:szCs w:val="24"/>
        </w:rPr>
        <w:t>Complaint Reviews Breakdown</w:t>
      </w:r>
    </w:p>
    <w:p w:rsidR="003D17AC" w:rsidP="003D17AC" w:rsidRDefault="003D17AC" w14:paraId="2EBA1132" w14:textId="77777777">
      <w:pPr>
        <w:pStyle w:val="NoSpacing"/>
        <w:ind w:left="709" w:hanging="851"/>
        <w:jc w:val="both"/>
        <w:rPr>
          <w:rFonts w:ascii="Arial" w:hAnsi="Arial" w:cs="Arial"/>
          <w:b/>
          <w:sz w:val="24"/>
          <w:szCs w:val="24"/>
        </w:rPr>
      </w:pPr>
    </w:p>
    <w:p w:rsidR="00EE6F72" w:rsidP="003D17AC" w:rsidRDefault="00EE6F72" w14:paraId="2EA49564" w14:textId="50AE7D80">
      <w:pPr>
        <w:pStyle w:val="NoSpacing"/>
        <w:numPr>
          <w:ilvl w:val="1"/>
          <w:numId w:val="7"/>
        </w:numPr>
        <w:ind w:left="709" w:hanging="851"/>
        <w:jc w:val="both"/>
        <w:rPr>
          <w:rFonts w:ascii="Arial" w:hAnsi="Arial" w:cs="Arial"/>
          <w:sz w:val="24"/>
          <w:szCs w:val="24"/>
        </w:rPr>
      </w:pPr>
      <w:r>
        <w:rPr>
          <w:rFonts w:ascii="Arial" w:hAnsi="Arial" w:cs="Arial"/>
          <w:sz w:val="24"/>
          <w:szCs w:val="24"/>
        </w:rPr>
        <w:t>For the twelve months (1/2/21 – 31/1/22) the Office of the Police and Crime Commissioner received 118 requests for a complaint review compared to 52 in 2020-21):</w:t>
      </w:r>
    </w:p>
    <w:p w:rsidR="003D17AC" w:rsidP="003D17AC" w:rsidRDefault="003D17AC" w14:paraId="332294AD" w14:textId="77777777">
      <w:pPr>
        <w:pStyle w:val="NoSpacing"/>
        <w:ind w:left="1080"/>
        <w:jc w:val="both"/>
        <w:rPr>
          <w:rFonts w:ascii="Arial" w:hAnsi="Arial" w:cs="Arial"/>
          <w:sz w:val="24"/>
          <w:szCs w:val="24"/>
        </w:rPr>
      </w:pPr>
    </w:p>
    <w:p w:rsidR="00EE6F72" w:rsidP="00EE6F72" w:rsidRDefault="00EE6F72" w14:paraId="5E626A01" w14:textId="77777777">
      <w:pPr>
        <w:pStyle w:val="NoSpacing"/>
        <w:numPr>
          <w:ilvl w:val="0"/>
          <w:numId w:val="20"/>
        </w:numPr>
        <w:ind w:left="993" w:hanging="284"/>
        <w:jc w:val="both"/>
        <w:rPr>
          <w:rFonts w:ascii="Arial" w:hAnsi="Arial" w:cs="Arial"/>
          <w:sz w:val="24"/>
          <w:szCs w:val="24"/>
        </w:rPr>
      </w:pPr>
      <w:r>
        <w:rPr>
          <w:rFonts w:ascii="Arial" w:hAnsi="Arial" w:cs="Arial"/>
          <w:sz w:val="24"/>
          <w:szCs w:val="24"/>
        </w:rPr>
        <w:t>117 complaint reviews have been undertaken</w:t>
      </w:r>
    </w:p>
    <w:p w:rsidRPr="00A60247" w:rsidR="00EE6F72" w:rsidP="00A60247" w:rsidRDefault="00EE6F72" w14:paraId="3809C2E8" w14:textId="3A640510">
      <w:pPr>
        <w:pStyle w:val="ListParagraph"/>
        <w:numPr>
          <w:ilvl w:val="0"/>
          <w:numId w:val="20"/>
        </w:numPr>
        <w:ind w:left="993" w:hanging="284"/>
        <w:rPr>
          <w:rFonts w:ascii="Arial" w:hAnsi="Arial" w:cs="Arial"/>
          <w:sz w:val="24"/>
          <w:szCs w:val="24"/>
        </w:rPr>
      </w:pPr>
      <w:r w:rsidRPr="00A60247">
        <w:rPr>
          <w:rFonts w:ascii="Arial" w:hAnsi="Arial" w:cs="Arial"/>
          <w:sz w:val="24"/>
          <w:szCs w:val="24"/>
        </w:rPr>
        <w:t>1 is outstanding</w:t>
      </w:r>
      <w:r w:rsidRPr="00A60247" w:rsidR="00A60247">
        <w:rPr>
          <w:rFonts w:ascii="Arial" w:hAnsi="Arial" w:cs="Arial"/>
          <w:sz w:val="24"/>
          <w:szCs w:val="24"/>
        </w:rPr>
        <w:t xml:space="preserve"> </w:t>
      </w:r>
      <w:r w:rsidR="00A60247">
        <w:rPr>
          <w:rFonts w:ascii="Arial" w:hAnsi="Arial" w:cs="Arial"/>
          <w:sz w:val="24"/>
          <w:szCs w:val="24"/>
        </w:rPr>
        <w:t xml:space="preserve">(The </w:t>
      </w:r>
      <w:r w:rsidRPr="00A60247" w:rsidR="00A60247">
        <w:rPr>
          <w:rFonts w:ascii="Arial" w:hAnsi="Arial" w:cs="Arial"/>
          <w:sz w:val="24"/>
          <w:szCs w:val="24"/>
        </w:rPr>
        <w:t>OPCC are waiting for Body Worn Video and other information to be provided before the review can be completed</w:t>
      </w:r>
      <w:r w:rsidR="00A60247">
        <w:rPr>
          <w:rFonts w:ascii="Arial" w:hAnsi="Arial" w:cs="Arial"/>
          <w:sz w:val="24"/>
          <w:szCs w:val="24"/>
        </w:rPr>
        <w:t>)</w:t>
      </w:r>
      <w:r w:rsidRPr="00A60247" w:rsidR="00A60247">
        <w:rPr>
          <w:rFonts w:ascii="Arial" w:hAnsi="Arial" w:cs="Arial"/>
          <w:sz w:val="24"/>
          <w:szCs w:val="24"/>
        </w:rPr>
        <w:t xml:space="preserve">.  </w:t>
      </w:r>
    </w:p>
    <w:p w:rsidR="00EE6F72" w:rsidP="003D17AC" w:rsidRDefault="00EE6F72" w14:paraId="69870B15" w14:textId="77777777">
      <w:pPr>
        <w:pStyle w:val="NoSpacing"/>
        <w:numPr>
          <w:ilvl w:val="0"/>
          <w:numId w:val="20"/>
        </w:numPr>
        <w:jc w:val="both"/>
        <w:rPr>
          <w:rFonts w:ascii="Arial" w:hAnsi="Arial" w:cs="Arial"/>
          <w:sz w:val="24"/>
          <w:szCs w:val="24"/>
        </w:rPr>
      </w:pPr>
      <w:r>
        <w:rPr>
          <w:rFonts w:ascii="Arial" w:hAnsi="Arial" w:cs="Arial"/>
          <w:sz w:val="24"/>
          <w:szCs w:val="24"/>
        </w:rPr>
        <w:t>Of the complaint reviews undertaken, 31 (26%) have been upheld.  In 2020-21, 9 (23%) reviews were upheld.</w:t>
      </w:r>
    </w:p>
    <w:p w:rsidR="00EE6F72" w:rsidP="00EE6F72" w:rsidRDefault="00EE6F72" w14:paraId="7CC110E6" w14:textId="77777777">
      <w:pPr>
        <w:pStyle w:val="NoSpacing"/>
        <w:ind w:left="709"/>
        <w:jc w:val="both"/>
        <w:rPr>
          <w:rFonts w:ascii="Arial" w:hAnsi="Arial" w:cs="Arial"/>
          <w:sz w:val="24"/>
          <w:szCs w:val="24"/>
        </w:rPr>
      </w:pPr>
    </w:p>
    <w:p w:rsidR="00EE6F72" w:rsidP="003D17AC" w:rsidRDefault="00EE6F72" w14:paraId="15B23374" w14:textId="77777777">
      <w:pPr>
        <w:pStyle w:val="NoSpacing"/>
        <w:numPr>
          <w:ilvl w:val="0"/>
          <w:numId w:val="20"/>
        </w:numPr>
        <w:jc w:val="both"/>
        <w:rPr>
          <w:rFonts w:ascii="Arial" w:hAnsi="Arial" w:cs="Arial"/>
          <w:sz w:val="24"/>
          <w:szCs w:val="24"/>
        </w:rPr>
      </w:pPr>
      <w:r w:rsidRPr="00960ADF">
        <w:rPr>
          <w:rFonts w:ascii="Arial" w:hAnsi="Arial" w:cs="Arial"/>
          <w:sz w:val="24"/>
          <w:szCs w:val="24"/>
        </w:rPr>
        <w:t>The significant increase in reviews is likely to reflect an improved awareness of the process both within Nottinghamshire Police and with the public. It was always anticipated that figures would increase after the first year.</w:t>
      </w:r>
    </w:p>
    <w:p w:rsidR="00EE6F72" w:rsidP="00EE6F72" w:rsidRDefault="00EE6F72" w14:paraId="706CB231" w14:textId="77777777">
      <w:pPr>
        <w:pStyle w:val="NoSpacing"/>
        <w:ind w:left="709"/>
        <w:jc w:val="both"/>
        <w:rPr>
          <w:rFonts w:ascii="Arial" w:hAnsi="Arial" w:cs="Arial"/>
          <w:sz w:val="24"/>
          <w:szCs w:val="24"/>
        </w:rPr>
      </w:pPr>
    </w:p>
    <w:p w:rsidR="00EE6F72" w:rsidP="003D17AC" w:rsidRDefault="00EE6F72" w14:paraId="14FD05D4" w14:textId="77777777">
      <w:pPr>
        <w:pStyle w:val="NoSpacing"/>
        <w:numPr>
          <w:ilvl w:val="0"/>
          <w:numId w:val="20"/>
        </w:numPr>
        <w:jc w:val="both"/>
        <w:rPr>
          <w:rFonts w:ascii="Arial" w:hAnsi="Arial" w:cs="Arial"/>
          <w:sz w:val="24"/>
          <w:szCs w:val="24"/>
        </w:rPr>
      </w:pPr>
      <w:r>
        <w:rPr>
          <w:rFonts w:ascii="Arial" w:hAnsi="Arial" w:cs="Arial"/>
          <w:sz w:val="24"/>
          <w:szCs w:val="24"/>
        </w:rPr>
        <w:t>The average time for completion (from receipt of review) of the complaint reviews over this period was:</w:t>
      </w:r>
    </w:p>
    <w:p w:rsidR="00EE6F72" w:rsidP="00EE6F72" w:rsidRDefault="00EE6F72" w14:paraId="49D54B97" w14:textId="77777777">
      <w:pPr>
        <w:pStyle w:val="NoSpacing"/>
        <w:ind w:left="709"/>
        <w:jc w:val="both"/>
        <w:rPr>
          <w:rFonts w:ascii="Arial" w:hAnsi="Arial" w:cs="Arial"/>
          <w:sz w:val="24"/>
          <w:szCs w:val="24"/>
        </w:rPr>
      </w:pPr>
    </w:p>
    <w:p w:rsidR="00EE6F72" w:rsidP="003D17AC" w:rsidRDefault="00EE6F72" w14:paraId="16C1B4D4" w14:textId="77777777">
      <w:pPr>
        <w:pStyle w:val="NoSpacing"/>
        <w:numPr>
          <w:ilvl w:val="1"/>
          <w:numId w:val="20"/>
        </w:numPr>
        <w:jc w:val="both"/>
        <w:rPr>
          <w:rFonts w:ascii="Arial" w:hAnsi="Arial" w:cs="Arial"/>
          <w:sz w:val="24"/>
          <w:szCs w:val="24"/>
        </w:rPr>
      </w:pPr>
      <w:r>
        <w:rPr>
          <w:rFonts w:ascii="Arial" w:hAnsi="Arial" w:cs="Arial"/>
          <w:sz w:val="24"/>
          <w:szCs w:val="24"/>
        </w:rPr>
        <w:t>48 days for not upheld</w:t>
      </w:r>
    </w:p>
    <w:p w:rsidR="00EE6F72" w:rsidP="003D17AC" w:rsidRDefault="00EE6F72" w14:paraId="2042DBBF" w14:textId="77777777">
      <w:pPr>
        <w:pStyle w:val="NoSpacing"/>
        <w:numPr>
          <w:ilvl w:val="1"/>
          <w:numId w:val="20"/>
        </w:numPr>
        <w:jc w:val="both"/>
        <w:rPr>
          <w:rFonts w:ascii="Arial" w:hAnsi="Arial" w:cs="Arial"/>
          <w:sz w:val="24"/>
          <w:szCs w:val="24"/>
        </w:rPr>
      </w:pPr>
      <w:r>
        <w:rPr>
          <w:rFonts w:ascii="Arial" w:hAnsi="Arial" w:cs="Arial"/>
          <w:sz w:val="24"/>
          <w:szCs w:val="24"/>
        </w:rPr>
        <w:t>55 days for upheld</w:t>
      </w:r>
    </w:p>
    <w:p w:rsidR="00EE6F72" w:rsidP="00EE6F72" w:rsidRDefault="00EE6F72" w14:paraId="3FF4E0BD" w14:textId="77777777">
      <w:pPr>
        <w:pStyle w:val="NoSpacing"/>
        <w:ind w:left="709"/>
        <w:jc w:val="both"/>
        <w:rPr>
          <w:rFonts w:ascii="Arial" w:hAnsi="Arial" w:cs="Arial"/>
          <w:sz w:val="24"/>
          <w:szCs w:val="24"/>
        </w:rPr>
      </w:pPr>
    </w:p>
    <w:p w:rsidR="00EE6F72" w:rsidP="003D17AC" w:rsidRDefault="00EE6F72" w14:paraId="305E8EE6" w14:textId="56D94227">
      <w:pPr>
        <w:pStyle w:val="NoSpacing"/>
        <w:numPr>
          <w:ilvl w:val="0"/>
          <w:numId w:val="20"/>
        </w:numPr>
        <w:jc w:val="both"/>
        <w:rPr>
          <w:rFonts w:ascii="Arial" w:hAnsi="Arial" w:cs="Arial"/>
          <w:sz w:val="24"/>
          <w:szCs w:val="24"/>
        </w:rPr>
      </w:pPr>
      <w:r>
        <w:rPr>
          <w:rFonts w:ascii="Arial" w:hAnsi="Arial" w:cs="Arial"/>
          <w:sz w:val="24"/>
          <w:szCs w:val="24"/>
        </w:rPr>
        <w:t xml:space="preserve">There are </w:t>
      </w:r>
      <w:proofErr w:type="gramStart"/>
      <w:r>
        <w:rPr>
          <w:rFonts w:ascii="Arial" w:hAnsi="Arial" w:cs="Arial"/>
          <w:sz w:val="24"/>
          <w:szCs w:val="24"/>
        </w:rPr>
        <w:t>a number of</w:t>
      </w:r>
      <w:proofErr w:type="gramEnd"/>
      <w:r>
        <w:rPr>
          <w:rFonts w:ascii="Arial" w:hAnsi="Arial" w:cs="Arial"/>
          <w:sz w:val="24"/>
          <w:szCs w:val="24"/>
        </w:rPr>
        <w:t xml:space="preserve"> factors impacting on the time taken, including availability of information, however the reviewer has now been provided with access to a Nottinghamshire Police laptop and</w:t>
      </w:r>
      <w:r w:rsidR="003D17AC">
        <w:rPr>
          <w:rFonts w:ascii="Arial" w:hAnsi="Arial" w:cs="Arial"/>
          <w:sz w:val="24"/>
          <w:szCs w:val="24"/>
        </w:rPr>
        <w:t>,</w:t>
      </w:r>
      <w:r>
        <w:rPr>
          <w:rFonts w:ascii="Arial" w:hAnsi="Arial" w:cs="Arial"/>
          <w:sz w:val="24"/>
          <w:szCs w:val="24"/>
        </w:rPr>
        <w:t xml:space="preserve"> as a result</w:t>
      </w:r>
      <w:r w:rsidR="003D17AC">
        <w:rPr>
          <w:rFonts w:ascii="Arial" w:hAnsi="Arial" w:cs="Arial"/>
          <w:sz w:val="24"/>
          <w:szCs w:val="24"/>
        </w:rPr>
        <w:t>,</w:t>
      </w:r>
      <w:r>
        <w:rPr>
          <w:rFonts w:ascii="Arial" w:hAnsi="Arial" w:cs="Arial"/>
          <w:sz w:val="24"/>
          <w:szCs w:val="24"/>
        </w:rPr>
        <w:t xml:space="preserve"> timescales will be greatly reduced.</w:t>
      </w:r>
    </w:p>
    <w:p w:rsidR="00EE6F72" w:rsidP="00EE6F72" w:rsidRDefault="00EE6F72" w14:paraId="369CD809" w14:textId="77777777">
      <w:pPr>
        <w:pStyle w:val="NoSpacing"/>
        <w:jc w:val="both"/>
        <w:rPr>
          <w:rFonts w:ascii="Arial" w:hAnsi="Arial" w:cs="Arial"/>
          <w:sz w:val="24"/>
          <w:szCs w:val="24"/>
        </w:rPr>
      </w:pPr>
    </w:p>
    <w:p w:rsidRPr="00EE6F72" w:rsidR="00BE7BDE" w:rsidP="003D17AC" w:rsidRDefault="00EE6F72" w14:paraId="3F34D0DA" w14:textId="2A31F84E">
      <w:pPr>
        <w:pStyle w:val="ListParagraph"/>
        <w:spacing w:after="0" w:line="240" w:lineRule="auto"/>
        <w:ind w:left="851"/>
        <w:rPr>
          <w:rFonts w:ascii="Arial" w:hAnsi="Arial" w:cs="Arial"/>
          <w:b/>
          <w:bCs/>
          <w:sz w:val="24"/>
          <w:szCs w:val="24"/>
        </w:rPr>
      </w:pPr>
      <w:r w:rsidRPr="00EE6F72">
        <w:rPr>
          <w:rFonts w:ascii="Arial" w:hAnsi="Arial" w:cs="Arial"/>
          <w:b/>
          <w:bCs/>
          <w:sz w:val="24"/>
          <w:szCs w:val="24"/>
        </w:rPr>
        <w:t>Complaint Review Learning</w:t>
      </w:r>
    </w:p>
    <w:p w:rsidR="00EE6F72" w:rsidP="00EE6F72" w:rsidRDefault="00EE6F72" w14:paraId="6112D2E8" w14:textId="48EA595C">
      <w:pPr>
        <w:pStyle w:val="ListParagraph"/>
        <w:spacing w:after="0" w:line="240" w:lineRule="auto"/>
        <w:ind w:left="360"/>
        <w:jc w:val="both"/>
        <w:rPr>
          <w:rFonts w:cs="Arial"/>
          <w:szCs w:val="24"/>
        </w:rPr>
      </w:pPr>
    </w:p>
    <w:p w:rsidR="0010203E" w:rsidP="0010203E" w:rsidRDefault="00EE6F72" w14:paraId="01944A26" w14:textId="30ED391F">
      <w:pPr>
        <w:pStyle w:val="NoSpacing"/>
        <w:numPr>
          <w:ilvl w:val="1"/>
          <w:numId w:val="7"/>
        </w:numPr>
        <w:ind w:left="709" w:hanging="851"/>
        <w:jc w:val="both"/>
        <w:rPr>
          <w:rFonts w:ascii="Arial" w:hAnsi="Arial" w:cs="Arial"/>
          <w:sz w:val="24"/>
          <w:szCs w:val="24"/>
        </w:rPr>
      </w:pPr>
      <w:r w:rsidRPr="00F36B37">
        <w:rPr>
          <w:rFonts w:ascii="Arial" w:hAnsi="Arial" w:cs="Arial"/>
          <w:sz w:val="24"/>
          <w:szCs w:val="24"/>
        </w:rPr>
        <w:t>The relatively low numbers mean it is difficult to identify specific patterns or to draw conclusions about how complaints are handled by the force.</w:t>
      </w:r>
      <w:r>
        <w:rPr>
          <w:rFonts w:ascii="Arial" w:hAnsi="Arial" w:cs="Arial"/>
          <w:sz w:val="24"/>
          <w:szCs w:val="24"/>
        </w:rPr>
        <w:t xml:space="preserve">  </w:t>
      </w:r>
      <w:r w:rsidRPr="00F36B37">
        <w:rPr>
          <w:rFonts w:ascii="Arial" w:hAnsi="Arial" w:cs="Arial"/>
          <w:sz w:val="24"/>
          <w:szCs w:val="24"/>
        </w:rPr>
        <w:t xml:space="preserve">In </w:t>
      </w:r>
      <w:proofErr w:type="gramStart"/>
      <w:r w:rsidRPr="00F36B37">
        <w:rPr>
          <w:rFonts w:ascii="Arial" w:hAnsi="Arial" w:cs="Arial"/>
          <w:sz w:val="24"/>
          <w:szCs w:val="24"/>
        </w:rPr>
        <w:t>a number of</w:t>
      </w:r>
      <w:proofErr w:type="gramEnd"/>
      <w:r w:rsidRPr="00F36B37">
        <w:rPr>
          <w:rFonts w:ascii="Arial" w:hAnsi="Arial" w:cs="Arial"/>
          <w:sz w:val="24"/>
          <w:szCs w:val="24"/>
        </w:rPr>
        <w:t xml:space="preserve"> the upheld cases</w:t>
      </w:r>
      <w:r>
        <w:rPr>
          <w:rFonts w:ascii="Arial" w:hAnsi="Arial" w:cs="Arial"/>
          <w:sz w:val="24"/>
          <w:szCs w:val="24"/>
        </w:rPr>
        <w:t xml:space="preserve">, </w:t>
      </w:r>
      <w:r w:rsidRPr="00F36B37">
        <w:rPr>
          <w:rFonts w:ascii="Arial" w:hAnsi="Arial" w:cs="Arial"/>
          <w:sz w:val="24"/>
          <w:szCs w:val="24"/>
        </w:rPr>
        <w:t>the enquiries carried out by the force were insufficient to address the complainant’s concerns and suitable recommendations were made by the PCC to rectify this.</w:t>
      </w:r>
    </w:p>
    <w:p w:rsidR="0010203E" w:rsidP="0010203E" w:rsidRDefault="0010203E" w14:paraId="17B51F46" w14:textId="77777777">
      <w:pPr>
        <w:pStyle w:val="NoSpacing"/>
        <w:ind w:left="709"/>
        <w:jc w:val="both"/>
        <w:rPr>
          <w:rFonts w:ascii="Arial" w:hAnsi="Arial" w:cs="Arial"/>
          <w:sz w:val="24"/>
          <w:szCs w:val="24"/>
        </w:rPr>
      </w:pPr>
    </w:p>
    <w:p w:rsidR="0010203E" w:rsidP="0010203E" w:rsidRDefault="00EE6F72" w14:paraId="0DFD566D" w14:textId="70D46708">
      <w:pPr>
        <w:pStyle w:val="NoSpacing"/>
        <w:numPr>
          <w:ilvl w:val="1"/>
          <w:numId w:val="7"/>
        </w:numPr>
        <w:ind w:left="709" w:hanging="851"/>
        <w:jc w:val="both"/>
        <w:rPr>
          <w:rFonts w:ascii="Arial" w:hAnsi="Arial" w:cs="Arial"/>
          <w:sz w:val="24"/>
          <w:szCs w:val="24"/>
        </w:rPr>
      </w:pPr>
      <w:r w:rsidRPr="0010203E">
        <w:rPr>
          <w:rFonts w:ascii="Arial" w:hAnsi="Arial" w:cs="Arial"/>
          <w:sz w:val="24"/>
          <w:szCs w:val="24"/>
        </w:rPr>
        <w:t>Of the upheld reviews, in one case a recommendation was made that the matter should be formally investigated.  In a separate case, a recommendation was made that the case should be referred to the IOPC. Both recommendations were accepted by the force.</w:t>
      </w:r>
    </w:p>
    <w:p w:rsidR="0010203E" w:rsidP="0010203E" w:rsidRDefault="0010203E" w14:paraId="47AD2BBF" w14:textId="77777777">
      <w:pPr>
        <w:pStyle w:val="ListParagraph"/>
        <w:spacing w:after="0"/>
        <w:ind w:left="709"/>
        <w:rPr>
          <w:rFonts w:ascii="Arial" w:hAnsi="Arial" w:cs="Arial"/>
          <w:sz w:val="24"/>
          <w:szCs w:val="24"/>
        </w:rPr>
      </w:pPr>
    </w:p>
    <w:p w:rsidR="0010203E" w:rsidP="0010203E" w:rsidRDefault="00EE6F72" w14:paraId="6E1AF7DE" w14:textId="77777777">
      <w:pPr>
        <w:pStyle w:val="NoSpacing"/>
        <w:numPr>
          <w:ilvl w:val="1"/>
          <w:numId w:val="7"/>
        </w:numPr>
        <w:ind w:left="709" w:hanging="851"/>
        <w:jc w:val="both"/>
        <w:rPr>
          <w:rFonts w:ascii="Arial" w:hAnsi="Arial" w:cs="Arial"/>
          <w:sz w:val="24"/>
          <w:szCs w:val="24"/>
        </w:rPr>
      </w:pPr>
      <w:r w:rsidRPr="0010203E">
        <w:rPr>
          <w:rFonts w:ascii="Arial" w:hAnsi="Arial" w:cs="Arial"/>
          <w:sz w:val="24"/>
          <w:szCs w:val="24"/>
        </w:rPr>
        <w:t xml:space="preserve">There was a positive learning outcome where a recommendation was made that a caution should be removed.  PSD liaised with Legal Services to review its procedure for Out of Court Disposals.  The review </w:t>
      </w:r>
      <w:proofErr w:type="gramStart"/>
      <w:r w:rsidRPr="0010203E">
        <w:rPr>
          <w:rFonts w:ascii="Arial" w:hAnsi="Arial" w:cs="Arial"/>
          <w:sz w:val="24"/>
          <w:szCs w:val="24"/>
        </w:rPr>
        <w:t>took into account</w:t>
      </w:r>
      <w:proofErr w:type="gramEnd"/>
      <w:r w:rsidRPr="0010203E">
        <w:rPr>
          <w:rFonts w:ascii="Arial" w:hAnsi="Arial" w:cs="Arial"/>
          <w:sz w:val="24"/>
          <w:szCs w:val="24"/>
        </w:rPr>
        <w:t xml:space="preserve"> the findings of this case, in particular ensuring the full context of an incident, relationship and offending is considered when making a decision to caution.</w:t>
      </w:r>
    </w:p>
    <w:p w:rsidRPr="0010203E" w:rsidR="0010203E" w:rsidP="0010203E" w:rsidRDefault="0010203E" w14:paraId="1BA3F417" w14:textId="77777777">
      <w:pPr>
        <w:pStyle w:val="ListParagraph"/>
        <w:spacing w:after="0"/>
        <w:ind w:left="709"/>
        <w:rPr>
          <w:rFonts w:ascii="Arial" w:hAnsi="Arial" w:cs="Arial"/>
          <w:sz w:val="24"/>
          <w:szCs w:val="24"/>
        </w:rPr>
      </w:pPr>
    </w:p>
    <w:p w:rsidRPr="0010203E" w:rsidR="0010203E" w:rsidP="0010203E" w:rsidRDefault="00EE6F72" w14:paraId="4339A981" w14:textId="77777777">
      <w:pPr>
        <w:pStyle w:val="NoSpacing"/>
        <w:numPr>
          <w:ilvl w:val="1"/>
          <w:numId w:val="7"/>
        </w:numPr>
        <w:ind w:left="709" w:hanging="851"/>
        <w:jc w:val="both"/>
        <w:rPr>
          <w:rFonts w:ascii="Arial" w:hAnsi="Arial" w:cs="Arial"/>
          <w:sz w:val="24"/>
          <w:szCs w:val="24"/>
        </w:rPr>
      </w:pPr>
      <w:r w:rsidRPr="0010203E">
        <w:rPr>
          <w:rFonts w:ascii="Arial" w:hAnsi="Arial" w:cs="Arial"/>
          <w:sz w:val="24"/>
          <w:szCs w:val="24"/>
        </w:rPr>
        <w:t>A complaint review was requested regarding a dangerous dog that was destroyed.  The complainant was unclear about what would happen to the dog.  The Police and Crime Commissioner recommended that Nottinghamshire Police review its process on the documentation to be provided when a dog is seized by police under a disclaimer and that there is a contact number and/or email address on the document for a person to contact if they change their mind regarding their decision to disclaim.</w:t>
      </w:r>
    </w:p>
    <w:p w:rsidR="0010203E" w:rsidP="0010203E" w:rsidRDefault="0010203E" w14:paraId="16289D72" w14:textId="77777777">
      <w:pPr>
        <w:pStyle w:val="ListParagraph"/>
        <w:spacing w:after="0"/>
        <w:ind w:left="709"/>
        <w:rPr>
          <w:rFonts w:ascii="Arial" w:hAnsi="Arial" w:cs="Arial"/>
          <w:sz w:val="24"/>
          <w:szCs w:val="24"/>
        </w:rPr>
      </w:pPr>
    </w:p>
    <w:p w:rsidRPr="0010203E" w:rsidR="00EE6F72" w:rsidP="0010203E" w:rsidRDefault="00EE6F72" w14:paraId="4F2CCCA8" w14:textId="75907DDE">
      <w:pPr>
        <w:pStyle w:val="NoSpacing"/>
        <w:numPr>
          <w:ilvl w:val="1"/>
          <w:numId w:val="7"/>
        </w:numPr>
        <w:ind w:left="709" w:hanging="851"/>
        <w:jc w:val="both"/>
        <w:rPr>
          <w:rFonts w:ascii="Arial" w:hAnsi="Arial" w:cs="Arial"/>
          <w:sz w:val="24"/>
          <w:szCs w:val="24"/>
        </w:rPr>
      </w:pPr>
      <w:r w:rsidRPr="0010203E">
        <w:rPr>
          <w:rFonts w:ascii="Arial" w:hAnsi="Arial" w:cs="Arial"/>
          <w:sz w:val="24"/>
          <w:szCs w:val="24"/>
        </w:rPr>
        <w:t>During the reporting period there have been some changes to staffing within PSD. This is likely to have a positive impact on the processing of cases dealt with ‘</w:t>
      </w:r>
      <w:r w:rsidRPr="0010203E">
        <w:rPr>
          <w:rFonts w:ascii="Arial" w:hAnsi="Arial" w:cs="Arial"/>
          <w:i/>
          <w:sz w:val="24"/>
          <w:szCs w:val="24"/>
        </w:rPr>
        <w:t>other than by investigation</w:t>
      </w:r>
      <w:r w:rsidRPr="0010203E">
        <w:rPr>
          <w:rFonts w:ascii="Arial" w:hAnsi="Arial" w:cs="Arial"/>
          <w:sz w:val="24"/>
          <w:szCs w:val="24"/>
        </w:rPr>
        <w:t>’.</w:t>
      </w:r>
    </w:p>
    <w:p w:rsidR="00EE6F72" w:rsidP="00EE6F72" w:rsidRDefault="00EE6F72" w14:paraId="61730958" w14:textId="7C6CA5A0">
      <w:pPr>
        <w:spacing w:after="0" w:line="240" w:lineRule="auto"/>
        <w:jc w:val="both"/>
        <w:rPr>
          <w:rFonts w:cs="Arial"/>
          <w:szCs w:val="24"/>
        </w:rPr>
      </w:pPr>
    </w:p>
    <w:p w:rsidR="00EE6F72" w:rsidP="00762747" w:rsidRDefault="00EE6F72" w14:paraId="1C64D754" w14:textId="77777777">
      <w:pPr>
        <w:spacing w:after="0" w:line="240" w:lineRule="auto"/>
        <w:ind w:left="709"/>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F56221" w14:paraId="0B14C3AB" w14:textId="77777777">
        <w:tc>
          <w:tcPr>
            <w:tcW w:w="9016" w:type="dxa"/>
          </w:tcPr>
          <w:p w:rsidRPr="00826D93" w:rsidR="00A547F3" w:rsidP="003D17AC" w:rsidRDefault="00A547F3" w14:paraId="683D19D4"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Financial Implications and Budget Provision</w:t>
            </w:r>
          </w:p>
        </w:tc>
      </w:tr>
    </w:tbl>
    <w:p w:rsidRPr="0069013F" w:rsidR="00A547F3" w:rsidP="007B7C9D" w:rsidRDefault="00A547F3" w14:paraId="36A32EF2" w14:textId="77777777">
      <w:pPr>
        <w:pStyle w:val="NoSpacing"/>
        <w:jc w:val="both"/>
        <w:rPr>
          <w:rFonts w:ascii="Arial" w:hAnsi="Arial" w:cs="Arial"/>
          <w:sz w:val="24"/>
          <w:szCs w:val="24"/>
        </w:rPr>
      </w:pPr>
    </w:p>
    <w:p w:rsidR="00A547F3" w:rsidP="007B7C9D" w:rsidRDefault="00A547F3" w14:paraId="2D4CB9C1" w14:textId="77777777">
      <w:pPr>
        <w:spacing w:line="240" w:lineRule="auto"/>
        <w:ind w:left="720" w:hanging="720"/>
        <w:jc w:val="both"/>
        <w:rPr>
          <w:rFonts w:cs="Arial"/>
          <w:szCs w:val="24"/>
        </w:rPr>
      </w:pPr>
      <w:r>
        <w:rPr>
          <w:rFonts w:cs="Arial"/>
          <w:szCs w:val="24"/>
        </w:rPr>
        <w:t>5.1</w:t>
      </w:r>
      <w:r>
        <w:rPr>
          <w:rFonts w:cs="Arial"/>
          <w:szCs w:val="24"/>
        </w:rPr>
        <w:tab/>
        <w:t>There are no financial implications or budget provision.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6809C459" w14:textId="77777777">
        <w:tc>
          <w:tcPr>
            <w:tcW w:w="9242" w:type="dxa"/>
          </w:tcPr>
          <w:p w:rsidRPr="00826D93" w:rsidR="00A547F3" w:rsidP="003D17AC" w:rsidRDefault="00A547F3" w14:paraId="737EF1A9"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Human Resources Implications</w:t>
            </w:r>
          </w:p>
        </w:tc>
      </w:tr>
    </w:tbl>
    <w:p w:rsidRPr="0069013F" w:rsidR="00A547F3" w:rsidP="007B7C9D" w:rsidRDefault="00A547F3" w14:paraId="59BE7029" w14:textId="77777777">
      <w:pPr>
        <w:pStyle w:val="NoSpacing"/>
        <w:jc w:val="both"/>
        <w:rPr>
          <w:rFonts w:ascii="Arial" w:hAnsi="Arial" w:cs="Arial"/>
          <w:sz w:val="24"/>
          <w:szCs w:val="24"/>
        </w:rPr>
      </w:pPr>
    </w:p>
    <w:p w:rsidR="00A547F3" w:rsidP="007B7C9D" w:rsidRDefault="00A547F3" w14:paraId="79E1A8F6" w14:textId="77777777">
      <w:pPr>
        <w:pStyle w:val="NoSpacing"/>
        <w:ind w:left="709" w:hanging="709"/>
        <w:jc w:val="both"/>
        <w:rPr>
          <w:rFonts w:ascii="Arial" w:hAnsi="Arial" w:cs="Arial"/>
          <w:sz w:val="24"/>
          <w:szCs w:val="24"/>
        </w:rPr>
      </w:pPr>
      <w:r w:rsidRPr="006076B2">
        <w:rPr>
          <w:rFonts w:ascii="Arial" w:hAnsi="Arial" w:cs="Arial"/>
          <w:sz w:val="24"/>
          <w:szCs w:val="24"/>
        </w:rPr>
        <w:t>6.1</w:t>
      </w:r>
      <w:r w:rsidRPr="006076B2">
        <w:rPr>
          <w:rFonts w:ascii="Arial" w:hAnsi="Arial" w:cs="Arial"/>
          <w:sz w:val="24"/>
          <w:szCs w:val="24"/>
        </w:rPr>
        <w:tab/>
      </w:r>
      <w:r>
        <w:rPr>
          <w:rFonts w:ascii="Arial" w:hAnsi="Arial" w:cs="Arial"/>
          <w:sz w:val="24"/>
          <w:szCs w:val="24"/>
        </w:rPr>
        <w:t xml:space="preserve">There are no human resource implications. </w:t>
      </w:r>
    </w:p>
    <w:p w:rsidRPr="0069013F" w:rsidR="00A547F3" w:rsidP="007B7C9D" w:rsidRDefault="00A547F3" w14:paraId="611BDDED"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5F1B4587" w14:textId="77777777">
        <w:tc>
          <w:tcPr>
            <w:tcW w:w="9242" w:type="dxa"/>
          </w:tcPr>
          <w:p w:rsidRPr="00826D93" w:rsidR="00A547F3" w:rsidP="003D17AC" w:rsidRDefault="00A547F3" w14:paraId="051DB0FB"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Equality Implications</w:t>
            </w:r>
          </w:p>
        </w:tc>
      </w:tr>
    </w:tbl>
    <w:p w:rsidRPr="0069013F" w:rsidR="00A547F3" w:rsidP="007B7C9D" w:rsidRDefault="00A547F3" w14:paraId="34473CA9" w14:textId="77777777">
      <w:pPr>
        <w:pStyle w:val="NoSpacing"/>
        <w:jc w:val="both"/>
        <w:rPr>
          <w:rFonts w:ascii="Arial" w:hAnsi="Arial" w:cs="Arial"/>
          <w:sz w:val="24"/>
          <w:szCs w:val="24"/>
        </w:rPr>
      </w:pPr>
    </w:p>
    <w:p w:rsidRPr="00C25020" w:rsidR="00C25020" w:rsidP="00C25020" w:rsidRDefault="00A547F3" w14:paraId="2E2E7CC9" w14:textId="4635C3A9">
      <w:pPr>
        <w:pStyle w:val="ListParagraph"/>
        <w:numPr>
          <w:ilvl w:val="1"/>
          <w:numId w:val="7"/>
        </w:numPr>
        <w:spacing w:line="240" w:lineRule="auto"/>
        <w:ind w:left="851" w:hanging="851"/>
        <w:jc w:val="both"/>
        <w:rPr>
          <w:rFonts w:ascii="Arial" w:hAnsi="Arial" w:cs="Arial"/>
          <w:sz w:val="24"/>
          <w:szCs w:val="24"/>
        </w:rPr>
      </w:pPr>
      <w:r w:rsidRPr="00C25020">
        <w:rPr>
          <w:rFonts w:ascii="Arial" w:hAnsi="Arial" w:cs="Arial"/>
          <w:sz w:val="24"/>
          <w:szCs w:val="24"/>
        </w:rPr>
        <w:t xml:space="preserve">There are no </w:t>
      </w:r>
      <w:r w:rsidRPr="00C25020" w:rsidR="0010203E">
        <w:rPr>
          <w:rFonts w:ascii="Arial" w:hAnsi="Arial" w:cs="Arial"/>
          <w:sz w:val="24"/>
          <w:szCs w:val="24"/>
        </w:rPr>
        <w:t>equality</w:t>
      </w:r>
      <w:r w:rsidRPr="00C25020">
        <w:rPr>
          <w:rFonts w:ascii="Arial" w:hAnsi="Arial" w:cs="Arial"/>
          <w:sz w:val="24"/>
          <w:szCs w:val="24"/>
        </w:rPr>
        <w:t xml:space="preserve"> implications.  </w:t>
      </w:r>
    </w:p>
    <w:p w:rsidRPr="00C25020" w:rsidR="00C25020" w:rsidP="00C25020" w:rsidRDefault="00C25020" w14:paraId="179FFE3E" w14:textId="77777777">
      <w:pPr>
        <w:spacing w:line="240" w:lineRule="auto"/>
        <w:jc w:val="both"/>
        <w:rPr>
          <w:rFonts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2D0EC6A8" w14:textId="77777777">
        <w:tc>
          <w:tcPr>
            <w:tcW w:w="9242" w:type="dxa"/>
          </w:tcPr>
          <w:p w:rsidRPr="00826D93" w:rsidR="00A547F3" w:rsidP="003D17AC" w:rsidRDefault="00A547F3" w14:paraId="09E4E416"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lastRenderedPageBreak/>
              <w:t>Risk Management</w:t>
            </w:r>
          </w:p>
        </w:tc>
      </w:tr>
    </w:tbl>
    <w:p w:rsidR="00A547F3" w:rsidP="007B7C9D" w:rsidRDefault="00A547F3" w14:paraId="2AE7EA62" w14:textId="77777777">
      <w:pPr>
        <w:pStyle w:val="NoSpacing"/>
        <w:jc w:val="both"/>
        <w:rPr>
          <w:rFonts w:ascii="Arial" w:hAnsi="Arial" w:cs="Arial"/>
          <w:sz w:val="24"/>
          <w:szCs w:val="24"/>
        </w:rPr>
      </w:pPr>
    </w:p>
    <w:p w:rsidRPr="007230CB" w:rsidR="007230CB" w:rsidP="007230CB" w:rsidRDefault="00A547F3" w14:paraId="24FBD8D8" w14:textId="2DA01FD4">
      <w:pPr>
        <w:pStyle w:val="CommentText"/>
        <w:ind w:left="709" w:hanging="709"/>
        <w:rPr>
          <w:sz w:val="24"/>
          <w:szCs w:val="24"/>
        </w:rPr>
      </w:pPr>
      <w:r w:rsidRPr="007230CB">
        <w:rPr>
          <w:rFonts w:cs="Arial"/>
          <w:sz w:val="24"/>
          <w:szCs w:val="24"/>
        </w:rPr>
        <w:t>8.1</w:t>
      </w:r>
      <w:r w:rsidRPr="007230CB">
        <w:rPr>
          <w:rFonts w:cs="Arial"/>
          <w:sz w:val="24"/>
          <w:szCs w:val="24"/>
        </w:rPr>
        <w:tab/>
      </w:r>
      <w:r w:rsidRPr="007230CB" w:rsidR="007230CB">
        <w:rPr>
          <w:sz w:val="24"/>
          <w:szCs w:val="24"/>
        </w:rPr>
        <w:t xml:space="preserve">Public confidence is likely to be impacted </w:t>
      </w:r>
      <w:proofErr w:type="gramStart"/>
      <w:r w:rsidRPr="007230CB" w:rsidR="007230CB">
        <w:rPr>
          <w:sz w:val="24"/>
          <w:szCs w:val="24"/>
        </w:rPr>
        <w:t>as a result of</w:t>
      </w:r>
      <w:proofErr w:type="gramEnd"/>
      <w:r w:rsidRPr="007230CB" w:rsidR="007230CB">
        <w:rPr>
          <w:sz w:val="24"/>
          <w:szCs w:val="24"/>
        </w:rPr>
        <w:t xml:space="preserve"> the details within this report.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9E7712" w14:paraId="4EA32A19" w14:textId="77777777">
        <w:tc>
          <w:tcPr>
            <w:tcW w:w="9016" w:type="dxa"/>
          </w:tcPr>
          <w:p w:rsidRPr="00826D93" w:rsidR="00A547F3" w:rsidP="003D17AC" w:rsidRDefault="00A547F3" w14:paraId="5E145F91"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Policy Implications and links to the Police and Crime Plan Priorities</w:t>
            </w:r>
          </w:p>
        </w:tc>
      </w:tr>
    </w:tbl>
    <w:p w:rsidRPr="0069013F" w:rsidR="00A547F3" w:rsidP="007B7C9D" w:rsidRDefault="00A547F3" w14:paraId="6492D48D" w14:textId="77777777">
      <w:pPr>
        <w:pStyle w:val="NoSpacing"/>
        <w:jc w:val="both"/>
        <w:rPr>
          <w:rFonts w:ascii="Arial" w:hAnsi="Arial" w:cs="Arial"/>
          <w:sz w:val="24"/>
          <w:szCs w:val="24"/>
        </w:rPr>
      </w:pPr>
    </w:p>
    <w:p w:rsidR="00A547F3" w:rsidP="00171981" w:rsidRDefault="00A547F3" w14:paraId="6FF10C65" w14:textId="77777777">
      <w:pPr>
        <w:pStyle w:val="NoSpacing"/>
        <w:ind w:left="709" w:hanging="709"/>
        <w:jc w:val="both"/>
        <w:rPr>
          <w:rFonts w:ascii="Arial" w:hAnsi="Arial" w:cs="Arial"/>
          <w:sz w:val="24"/>
          <w:szCs w:val="24"/>
        </w:rPr>
      </w:pPr>
      <w:r>
        <w:rPr>
          <w:rFonts w:ascii="Arial" w:hAnsi="Arial" w:cs="Arial"/>
          <w:sz w:val="24"/>
          <w:szCs w:val="24"/>
        </w:rPr>
        <w:t>9.1</w:t>
      </w:r>
      <w:r>
        <w:rPr>
          <w:rFonts w:ascii="Arial" w:hAnsi="Arial" w:cs="Arial"/>
          <w:sz w:val="24"/>
          <w:szCs w:val="24"/>
        </w:rPr>
        <w:tab/>
      </w:r>
      <w:r w:rsidR="00E8187C">
        <w:rPr>
          <w:rFonts w:ascii="Arial" w:hAnsi="Arial" w:cs="Arial"/>
          <w:sz w:val="24"/>
          <w:szCs w:val="24"/>
        </w:rPr>
        <w:t xml:space="preserve">The report links to the Police and Crime Plan Governance and assurance priorities.  </w:t>
      </w:r>
    </w:p>
    <w:p w:rsidR="00D42C40" w:rsidP="007B7C9D" w:rsidRDefault="00D42C40" w14:paraId="0D758378"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171981" w14:paraId="12667B02" w14:textId="77777777">
        <w:tc>
          <w:tcPr>
            <w:tcW w:w="9242" w:type="dxa"/>
          </w:tcPr>
          <w:p w:rsidRPr="00826D93" w:rsidR="00A547F3" w:rsidP="003D17AC" w:rsidRDefault="00A547F3" w14:paraId="704140F9" w14:textId="77777777">
            <w:pPr>
              <w:pStyle w:val="NoSpacing"/>
              <w:numPr>
                <w:ilvl w:val="0"/>
                <w:numId w:val="7"/>
              </w:numPr>
              <w:ind w:left="426" w:hanging="426"/>
              <w:jc w:val="both"/>
              <w:rPr>
                <w:rFonts w:ascii="Arial" w:hAnsi="Arial" w:cs="Arial"/>
                <w:b/>
                <w:sz w:val="24"/>
                <w:szCs w:val="24"/>
              </w:rPr>
            </w:pPr>
            <w:r>
              <w:rPr>
                <w:rFonts w:ascii="Arial" w:hAnsi="Arial" w:cs="Arial"/>
                <w:b/>
                <w:sz w:val="24"/>
                <w:szCs w:val="24"/>
              </w:rPr>
              <w:t>Changes in Legislation or other Legal Considerations</w:t>
            </w:r>
          </w:p>
        </w:tc>
      </w:tr>
    </w:tbl>
    <w:p w:rsidRPr="0069013F" w:rsidR="00A547F3" w:rsidP="007B7C9D" w:rsidRDefault="00A547F3" w14:paraId="0089BA98" w14:textId="77777777">
      <w:pPr>
        <w:pStyle w:val="NoSpacing"/>
        <w:jc w:val="both"/>
        <w:rPr>
          <w:rFonts w:ascii="Arial" w:hAnsi="Arial" w:cs="Arial"/>
          <w:sz w:val="24"/>
          <w:szCs w:val="24"/>
        </w:rPr>
      </w:pPr>
    </w:p>
    <w:p w:rsidR="00A547F3" w:rsidP="00B4667D" w:rsidRDefault="00A547F3" w14:paraId="3EC81BE8" w14:textId="77777777">
      <w:pPr>
        <w:spacing w:line="240" w:lineRule="auto"/>
        <w:ind w:left="720" w:hanging="720"/>
        <w:jc w:val="both"/>
        <w:rPr>
          <w:rFonts w:cs="Arial"/>
          <w:szCs w:val="24"/>
        </w:rPr>
      </w:pPr>
      <w:r w:rsidRPr="009362DE">
        <w:rPr>
          <w:rFonts w:cs="Arial"/>
          <w:szCs w:val="24"/>
        </w:rPr>
        <w:t>10.1</w:t>
      </w:r>
      <w:r w:rsidRPr="009362DE">
        <w:rPr>
          <w:rFonts w:cs="Arial"/>
          <w:szCs w:val="24"/>
        </w:rPr>
        <w:tab/>
      </w:r>
      <w:r>
        <w:rPr>
          <w:rFonts w:cs="Arial"/>
          <w:szCs w:val="24"/>
        </w:rPr>
        <w:t>None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826D93" w14:paraId="36E9F1E7" w14:textId="77777777">
        <w:tc>
          <w:tcPr>
            <w:tcW w:w="9242" w:type="dxa"/>
          </w:tcPr>
          <w:p w:rsidR="00A547F3" w:rsidP="003D17AC" w:rsidRDefault="00A547F3" w14:paraId="1DE36016" w14:textId="77777777">
            <w:pPr>
              <w:pStyle w:val="NoSpacing"/>
              <w:numPr>
                <w:ilvl w:val="0"/>
                <w:numId w:val="7"/>
              </w:numPr>
              <w:ind w:left="426" w:hanging="426"/>
              <w:jc w:val="both"/>
              <w:rPr>
                <w:rFonts w:ascii="Arial" w:hAnsi="Arial" w:cs="Arial"/>
                <w:b/>
                <w:sz w:val="24"/>
                <w:szCs w:val="24"/>
              </w:rPr>
            </w:pPr>
            <w:r>
              <w:rPr>
                <w:rFonts w:ascii="Arial" w:hAnsi="Arial" w:cs="Arial"/>
                <w:b/>
                <w:sz w:val="24"/>
                <w:szCs w:val="24"/>
              </w:rPr>
              <w:t xml:space="preserve"> </w:t>
            </w:r>
            <w:r w:rsidRPr="00826D93">
              <w:rPr>
                <w:rFonts w:ascii="Arial" w:hAnsi="Arial" w:cs="Arial"/>
                <w:b/>
                <w:sz w:val="24"/>
                <w:szCs w:val="24"/>
              </w:rPr>
              <w:t>Details of outcome of consultation</w:t>
            </w:r>
          </w:p>
        </w:tc>
      </w:tr>
    </w:tbl>
    <w:p w:rsidR="00A547F3" w:rsidP="007B7C9D" w:rsidRDefault="00A547F3" w14:paraId="47F1F074" w14:textId="77777777">
      <w:pPr>
        <w:pStyle w:val="NoSpacing"/>
        <w:jc w:val="both"/>
        <w:rPr>
          <w:rFonts w:ascii="Arial" w:hAnsi="Arial" w:cs="Arial"/>
          <w:sz w:val="24"/>
          <w:szCs w:val="24"/>
        </w:rPr>
      </w:pPr>
    </w:p>
    <w:p w:rsidR="00A547F3" w:rsidP="00500CDD" w:rsidRDefault="00A547F3" w14:paraId="27A25B33" w14:textId="77777777">
      <w:pPr>
        <w:pStyle w:val="NoSpacing"/>
        <w:ind w:left="720" w:hanging="720"/>
        <w:jc w:val="both"/>
        <w:rPr>
          <w:rFonts w:ascii="Arial" w:hAnsi="Arial" w:cs="Arial"/>
          <w:sz w:val="24"/>
          <w:szCs w:val="24"/>
        </w:rPr>
      </w:pPr>
      <w:r>
        <w:rPr>
          <w:rFonts w:ascii="Arial" w:hAnsi="Arial" w:cs="Arial"/>
          <w:sz w:val="24"/>
          <w:szCs w:val="24"/>
        </w:rPr>
        <w:t>11.1</w:t>
      </w:r>
      <w:r>
        <w:rPr>
          <w:rFonts w:ascii="Arial" w:hAnsi="Arial" w:cs="Arial"/>
          <w:sz w:val="24"/>
          <w:szCs w:val="24"/>
        </w:rPr>
        <w:tab/>
        <w:t>The Head of the Professional Standards Directorate has been consulted on this report.</w:t>
      </w:r>
      <w:r>
        <w:rPr>
          <w:rFonts w:ascii="Arial" w:hAnsi="Arial" w:cs="Arial"/>
          <w:sz w:val="24"/>
          <w:szCs w:val="24"/>
        </w:rPr>
        <w:tab/>
      </w:r>
      <w:r>
        <w:rPr>
          <w:rFonts w:ascii="Arial" w:hAnsi="Arial" w:cs="Arial"/>
          <w:sz w:val="24"/>
          <w:szCs w:val="24"/>
        </w:rPr>
        <w:tab/>
      </w:r>
    </w:p>
    <w:p w:rsidR="00A547F3" w:rsidP="007B7C9D" w:rsidRDefault="00A547F3" w14:paraId="1A916AD4"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171981" w14:paraId="61D04215" w14:textId="77777777">
        <w:tc>
          <w:tcPr>
            <w:tcW w:w="9242" w:type="dxa"/>
          </w:tcPr>
          <w:p w:rsidR="00A547F3" w:rsidP="007B7C9D" w:rsidRDefault="00A547F3" w14:paraId="57BBFC70" w14:textId="77777777">
            <w:pPr>
              <w:pStyle w:val="NoSpacing"/>
              <w:ind w:left="426" w:hanging="426"/>
              <w:jc w:val="both"/>
              <w:rPr>
                <w:rFonts w:ascii="Arial" w:hAnsi="Arial" w:cs="Arial"/>
                <w:b/>
                <w:sz w:val="24"/>
                <w:szCs w:val="24"/>
              </w:rPr>
            </w:pPr>
            <w:r>
              <w:rPr>
                <w:rFonts w:ascii="Arial" w:hAnsi="Arial" w:cs="Arial"/>
                <w:b/>
                <w:sz w:val="24"/>
                <w:szCs w:val="24"/>
              </w:rPr>
              <w:t xml:space="preserve">12. </w:t>
            </w:r>
            <w:r>
              <w:rPr>
                <w:rFonts w:ascii="Arial" w:hAnsi="Arial" w:cs="Arial"/>
                <w:b/>
                <w:sz w:val="24"/>
                <w:szCs w:val="24"/>
              </w:rPr>
              <w:tab/>
              <w:t>Appendices</w:t>
            </w:r>
          </w:p>
        </w:tc>
      </w:tr>
    </w:tbl>
    <w:p w:rsidRPr="0069013F" w:rsidR="00A547F3" w:rsidP="007B7C9D" w:rsidRDefault="00A547F3" w14:paraId="0D8400F7" w14:textId="77777777">
      <w:pPr>
        <w:pStyle w:val="NoSpacing"/>
        <w:jc w:val="both"/>
        <w:rPr>
          <w:rFonts w:ascii="Arial" w:hAnsi="Arial" w:cs="Arial"/>
          <w:sz w:val="24"/>
          <w:szCs w:val="24"/>
        </w:rPr>
      </w:pPr>
    </w:p>
    <w:p w:rsidRPr="0049638E" w:rsidR="004543CB" w:rsidP="00970DB7" w:rsidRDefault="00A547F3" w14:paraId="1C25B556" w14:textId="77777777">
      <w:pPr>
        <w:rPr>
          <w:b/>
          <w:bCs/>
        </w:rPr>
      </w:pPr>
      <w:r>
        <w:rPr>
          <w:rFonts w:cs="Arial"/>
          <w:szCs w:val="24"/>
        </w:rPr>
        <w:t>12.1</w:t>
      </w:r>
      <w:r>
        <w:rPr>
          <w:rFonts w:cs="Arial"/>
          <w:szCs w:val="24"/>
        </w:rPr>
        <w:tab/>
      </w:r>
      <w:r w:rsidR="00970DB7">
        <w:rPr>
          <w:rFonts w:cs="Arial"/>
          <w:szCs w:val="24"/>
        </w:rPr>
        <w:t>N/A</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A547F3" w:rsidTr="00121FD2" w14:paraId="3C5E2F39" w14:textId="77777777">
        <w:tc>
          <w:tcPr>
            <w:tcW w:w="9242" w:type="dxa"/>
          </w:tcPr>
          <w:p w:rsidR="00A547F3" w:rsidP="00121FD2" w:rsidRDefault="00A547F3" w14:paraId="6DAA6128" w14:textId="77777777">
            <w:pPr>
              <w:pStyle w:val="NoSpacing"/>
              <w:ind w:left="426" w:hanging="426"/>
              <w:jc w:val="both"/>
              <w:rPr>
                <w:rFonts w:ascii="Arial" w:hAnsi="Arial" w:cs="Arial"/>
                <w:b/>
                <w:sz w:val="24"/>
                <w:szCs w:val="24"/>
              </w:rPr>
            </w:pPr>
            <w:r>
              <w:rPr>
                <w:rFonts w:ascii="Arial" w:hAnsi="Arial" w:cs="Arial"/>
                <w:b/>
                <w:sz w:val="24"/>
                <w:szCs w:val="24"/>
              </w:rPr>
              <w:t xml:space="preserve">13. </w:t>
            </w:r>
            <w:r>
              <w:rPr>
                <w:rFonts w:ascii="Arial" w:hAnsi="Arial" w:cs="Arial"/>
                <w:b/>
                <w:sz w:val="24"/>
                <w:szCs w:val="24"/>
              </w:rPr>
              <w:tab/>
            </w:r>
            <w:r w:rsidRPr="0058075D">
              <w:rPr>
                <w:rFonts w:ascii="Arial" w:hAnsi="Arial" w:cs="Arial"/>
                <w:b/>
                <w:sz w:val="24"/>
                <w:szCs w:val="24"/>
              </w:rPr>
              <w:t>Background Papers (relevant for Police and Crime Panel Only)</w:t>
            </w:r>
          </w:p>
        </w:tc>
      </w:tr>
    </w:tbl>
    <w:p w:rsidR="00A547F3" w:rsidP="00262D35" w:rsidRDefault="00A547F3" w14:paraId="04466292" w14:textId="77777777">
      <w:pPr>
        <w:pStyle w:val="NoSpacing"/>
        <w:jc w:val="both"/>
        <w:rPr>
          <w:rFonts w:ascii="Arial" w:hAnsi="Arial" w:cs="Arial"/>
          <w:sz w:val="24"/>
          <w:szCs w:val="24"/>
        </w:rPr>
      </w:pPr>
    </w:p>
    <w:p w:rsidR="00A547F3" w:rsidP="00262D35" w:rsidRDefault="00A547F3" w14:paraId="1B402BBF" w14:textId="77777777">
      <w:pPr>
        <w:pStyle w:val="NoSpacing"/>
        <w:numPr>
          <w:ilvl w:val="0"/>
          <w:numId w:val="12"/>
        </w:numPr>
        <w:ind w:hanging="720"/>
        <w:jc w:val="both"/>
        <w:rPr>
          <w:rFonts w:ascii="Arial" w:hAnsi="Arial" w:cs="Arial"/>
          <w:sz w:val="24"/>
          <w:szCs w:val="24"/>
        </w:rPr>
      </w:pPr>
      <w:r>
        <w:rPr>
          <w:rFonts w:ascii="Arial" w:hAnsi="Arial" w:cs="Arial"/>
          <w:sz w:val="24"/>
          <w:szCs w:val="24"/>
        </w:rPr>
        <w:t>N/A</w:t>
      </w:r>
    </w:p>
    <w:sectPr w:rsidR="00A547F3" w:rsidSect="00C25020">
      <w:footerReference w:type="default" r:id="rId7"/>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3E2C" w14:textId="77777777" w:rsidR="00203347" w:rsidRDefault="00203347">
      <w:pPr>
        <w:pStyle w:val="NoSpacing"/>
      </w:pPr>
      <w:r>
        <w:separator/>
      </w:r>
    </w:p>
  </w:endnote>
  <w:endnote w:type="continuationSeparator" w:id="0">
    <w:p w14:paraId="3189D220" w14:textId="77777777" w:rsidR="00203347" w:rsidRDefault="00203347">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2084" w14:textId="79085AA4" w:rsidR="00203347" w:rsidRDefault="00203347">
    <w:pPr>
      <w:pStyle w:val="Footer"/>
      <w:jc w:val="center"/>
    </w:pPr>
    <w:r>
      <w:fldChar w:fldCharType="begin"/>
    </w:r>
    <w:r>
      <w:instrText xml:space="preserve"> PAGE   \* MERGEFORMAT </w:instrText>
    </w:r>
    <w:r>
      <w:fldChar w:fldCharType="separate"/>
    </w:r>
    <w:r w:rsidR="008C45AE">
      <w:rPr>
        <w:noProof/>
      </w:rPr>
      <w:t>6</w:t>
    </w:r>
    <w:r>
      <w:rPr>
        <w:noProof/>
      </w:rPr>
      <w:fldChar w:fldCharType="end"/>
    </w:r>
  </w:p>
  <w:p w14:paraId="41296DC6" w14:textId="77777777" w:rsidR="00203347" w:rsidRDefault="00203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E06D" w14:textId="77777777" w:rsidR="00203347" w:rsidRDefault="00203347">
      <w:pPr>
        <w:pStyle w:val="NoSpacing"/>
      </w:pPr>
      <w:r>
        <w:separator/>
      </w:r>
    </w:p>
  </w:footnote>
  <w:footnote w:type="continuationSeparator" w:id="0">
    <w:p w14:paraId="382CBCF4" w14:textId="77777777" w:rsidR="00203347" w:rsidRDefault="00203347">
      <w:pPr>
        <w:pStyle w:val="NoSpacing"/>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C35"/>
    <w:multiLevelType w:val="multilevel"/>
    <w:tmpl w:val="81A886F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3EA4BF5"/>
    <w:multiLevelType w:val="hybridMultilevel"/>
    <w:tmpl w:val="91260B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1AE6B77"/>
    <w:multiLevelType w:val="hybridMultilevel"/>
    <w:tmpl w:val="042C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03200"/>
    <w:multiLevelType w:val="multilevel"/>
    <w:tmpl w:val="EB083F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26A1CE1"/>
    <w:multiLevelType w:val="hybridMultilevel"/>
    <w:tmpl w:val="48F089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47C1312"/>
    <w:multiLevelType w:val="hybridMultilevel"/>
    <w:tmpl w:val="F9D06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E12F72"/>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198B1FFF"/>
    <w:multiLevelType w:val="multilevel"/>
    <w:tmpl w:val="5476C4FC"/>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25714A6"/>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23826835"/>
    <w:multiLevelType w:val="multilevel"/>
    <w:tmpl w:val="FFC01324"/>
    <w:lvl w:ilvl="0">
      <w:start w:val="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0"/>
        </w:tabs>
        <w:ind w:hanging="6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860"/>
        </w:tabs>
        <w:ind w:left="-186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20"/>
        </w:tabs>
        <w:ind w:left="-282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10" w15:restartNumberingAfterBreak="0">
    <w:nsid w:val="250C047D"/>
    <w:multiLevelType w:val="hybridMultilevel"/>
    <w:tmpl w:val="1E4EDC0A"/>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3469A3"/>
    <w:multiLevelType w:val="hybridMultilevel"/>
    <w:tmpl w:val="2FECC2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6887740"/>
    <w:multiLevelType w:val="multilevel"/>
    <w:tmpl w:val="81A886F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2CD75EF9"/>
    <w:multiLevelType w:val="multilevel"/>
    <w:tmpl w:val="1ACA0F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B8762E"/>
    <w:multiLevelType w:val="hybridMultilevel"/>
    <w:tmpl w:val="2D12871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DD012B2"/>
    <w:multiLevelType w:val="hybridMultilevel"/>
    <w:tmpl w:val="BE9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53E11"/>
    <w:multiLevelType w:val="hybridMultilevel"/>
    <w:tmpl w:val="C4244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F2CD4"/>
    <w:multiLevelType w:val="hybridMultilevel"/>
    <w:tmpl w:val="D50A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63DB2"/>
    <w:multiLevelType w:val="hybridMultilevel"/>
    <w:tmpl w:val="18B4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A1871"/>
    <w:multiLevelType w:val="hybridMultilevel"/>
    <w:tmpl w:val="D4C4DBE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5BEF2871"/>
    <w:multiLevelType w:val="hybridMultilevel"/>
    <w:tmpl w:val="51105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E4C43ED"/>
    <w:multiLevelType w:val="hybridMultilevel"/>
    <w:tmpl w:val="287CA1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0D743D"/>
    <w:multiLevelType w:val="hybridMultilevel"/>
    <w:tmpl w:val="1E7CFC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5B758F3"/>
    <w:multiLevelType w:val="hybridMultilevel"/>
    <w:tmpl w:val="A84AC45A"/>
    <w:lvl w:ilvl="0" w:tplc="08090001">
      <w:start w:val="1"/>
      <w:numFmt w:val="bullet"/>
      <w:lvlText w:val=""/>
      <w:lvlJc w:val="left"/>
      <w:pPr>
        <w:ind w:left="1440" w:hanging="360"/>
      </w:pPr>
      <w:rPr>
        <w:rFonts w:ascii="Symbol" w:hAnsi="Symbol" w:hint="default"/>
      </w:rPr>
    </w:lvl>
    <w:lvl w:ilvl="1" w:tplc="6B6A3FD2">
      <w:numFmt w:val="bullet"/>
      <w:lvlText w:val=""/>
      <w:lvlJc w:val="left"/>
      <w:pPr>
        <w:ind w:left="2160" w:hanging="360"/>
      </w:pPr>
      <w:rPr>
        <w:rFonts w:ascii="Wingdings" w:eastAsia="Calibri" w:hAnsi="Wingdings"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A950F1"/>
    <w:multiLevelType w:val="multilevel"/>
    <w:tmpl w:val="FEF6C8E6"/>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78642B"/>
    <w:multiLevelType w:val="hybridMultilevel"/>
    <w:tmpl w:val="0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07CD2"/>
    <w:multiLevelType w:val="hybridMultilevel"/>
    <w:tmpl w:val="6F349BF4"/>
    <w:lvl w:ilvl="0" w:tplc="A5FE79B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8DD07A3"/>
    <w:multiLevelType w:val="hybridMultilevel"/>
    <w:tmpl w:val="386E3B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504B18"/>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0"/>
  </w:num>
  <w:num w:numId="2">
    <w:abstractNumId w:val="25"/>
  </w:num>
  <w:num w:numId="3">
    <w:abstractNumId w:val="5"/>
  </w:num>
  <w:num w:numId="4">
    <w:abstractNumId w:val="14"/>
  </w:num>
  <w:num w:numId="5">
    <w:abstractNumId w:val="19"/>
  </w:num>
  <w:num w:numId="6">
    <w:abstractNumId w:val="11"/>
  </w:num>
  <w:num w:numId="7">
    <w:abstractNumId w:val="6"/>
  </w:num>
  <w:num w:numId="8">
    <w:abstractNumId w:val="3"/>
  </w:num>
  <w:num w:numId="9">
    <w:abstractNumId w:val="7"/>
  </w:num>
  <w:num w:numId="10">
    <w:abstractNumId w:val="9"/>
  </w:num>
  <w:num w:numId="11">
    <w:abstractNumId w:val="28"/>
  </w:num>
  <w:num w:numId="12">
    <w:abstractNumId w:val="10"/>
  </w:num>
  <w:num w:numId="13">
    <w:abstractNumId w:val="8"/>
  </w:num>
  <w:num w:numId="14">
    <w:abstractNumId w:val="13"/>
  </w:num>
  <w:num w:numId="15">
    <w:abstractNumId w:val="26"/>
  </w:num>
  <w:num w:numId="16">
    <w:abstractNumId w:val="23"/>
  </w:num>
  <w:num w:numId="17">
    <w:abstractNumId w:val="4"/>
  </w:num>
  <w:num w:numId="18">
    <w:abstractNumId w:val="15"/>
  </w:num>
  <w:num w:numId="19">
    <w:abstractNumId w:val="24"/>
  </w:num>
  <w:num w:numId="20">
    <w:abstractNumId w:val="2"/>
  </w:num>
  <w:num w:numId="21">
    <w:abstractNumId w:val="18"/>
  </w:num>
  <w:num w:numId="22">
    <w:abstractNumId w:val="1"/>
  </w:num>
  <w:num w:numId="23">
    <w:abstractNumId w:val="0"/>
  </w:num>
  <w:num w:numId="24">
    <w:abstractNumId w:val="12"/>
  </w:num>
  <w:num w:numId="25">
    <w:abstractNumId w:val="16"/>
  </w:num>
  <w:num w:numId="26">
    <w:abstractNumId w:val="27"/>
  </w:num>
  <w:num w:numId="27">
    <w:abstractNumId w:val="21"/>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45"/>
    <w:rsid w:val="00004B47"/>
    <w:rsid w:val="000050A6"/>
    <w:rsid w:val="00011143"/>
    <w:rsid w:val="000146E4"/>
    <w:rsid w:val="00016125"/>
    <w:rsid w:val="00020ACB"/>
    <w:rsid w:val="000606A1"/>
    <w:rsid w:val="00062300"/>
    <w:rsid w:val="00066A26"/>
    <w:rsid w:val="000B5981"/>
    <w:rsid w:val="000D0251"/>
    <w:rsid w:val="000D5ADB"/>
    <w:rsid w:val="000E4A64"/>
    <w:rsid w:val="000E6B42"/>
    <w:rsid w:val="0010203E"/>
    <w:rsid w:val="00106C85"/>
    <w:rsid w:val="00116FCF"/>
    <w:rsid w:val="00121FD2"/>
    <w:rsid w:val="00124787"/>
    <w:rsid w:val="00133644"/>
    <w:rsid w:val="001663BE"/>
    <w:rsid w:val="00171981"/>
    <w:rsid w:val="001719FB"/>
    <w:rsid w:val="00174D24"/>
    <w:rsid w:val="00187FAC"/>
    <w:rsid w:val="00190345"/>
    <w:rsid w:val="00196534"/>
    <w:rsid w:val="001C0E0D"/>
    <w:rsid w:val="001E4EE9"/>
    <w:rsid w:val="001F7C13"/>
    <w:rsid w:val="00203347"/>
    <w:rsid w:val="0021718B"/>
    <w:rsid w:val="00222D7A"/>
    <w:rsid w:val="00224F4B"/>
    <w:rsid w:val="00232A6C"/>
    <w:rsid w:val="00243739"/>
    <w:rsid w:val="002456B0"/>
    <w:rsid w:val="00251522"/>
    <w:rsid w:val="0025311E"/>
    <w:rsid w:val="00253143"/>
    <w:rsid w:val="00260500"/>
    <w:rsid w:val="00261DFD"/>
    <w:rsid w:val="00262D35"/>
    <w:rsid w:val="00274D7F"/>
    <w:rsid w:val="0028142F"/>
    <w:rsid w:val="00286D4F"/>
    <w:rsid w:val="002A5D10"/>
    <w:rsid w:val="002B438F"/>
    <w:rsid w:val="002C3B64"/>
    <w:rsid w:val="002C6EB3"/>
    <w:rsid w:val="002D0ABD"/>
    <w:rsid w:val="002D0BA9"/>
    <w:rsid w:val="002D0DD2"/>
    <w:rsid w:val="002D74F6"/>
    <w:rsid w:val="002E433B"/>
    <w:rsid w:val="002F003B"/>
    <w:rsid w:val="002F2575"/>
    <w:rsid w:val="002F7982"/>
    <w:rsid w:val="00321B03"/>
    <w:rsid w:val="00323E76"/>
    <w:rsid w:val="0034091A"/>
    <w:rsid w:val="00361216"/>
    <w:rsid w:val="003710E5"/>
    <w:rsid w:val="00375EF5"/>
    <w:rsid w:val="003B02B4"/>
    <w:rsid w:val="003B1383"/>
    <w:rsid w:val="003D17AC"/>
    <w:rsid w:val="003E5F54"/>
    <w:rsid w:val="00402BB6"/>
    <w:rsid w:val="004111C0"/>
    <w:rsid w:val="00423757"/>
    <w:rsid w:val="00433092"/>
    <w:rsid w:val="00433843"/>
    <w:rsid w:val="004423F2"/>
    <w:rsid w:val="004543CB"/>
    <w:rsid w:val="00464C9D"/>
    <w:rsid w:val="0046561D"/>
    <w:rsid w:val="00492F09"/>
    <w:rsid w:val="004A397B"/>
    <w:rsid w:val="004B2D09"/>
    <w:rsid w:val="004D3483"/>
    <w:rsid w:val="004D5F95"/>
    <w:rsid w:val="004E2B73"/>
    <w:rsid w:val="00500CDD"/>
    <w:rsid w:val="00514BF4"/>
    <w:rsid w:val="005230A3"/>
    <w:rsid w:val="0053202D"/>
    <w:rsid w:val="00573188"/>
    <w:rsid w:val="00573E42"/>
    <w:rsid w:val="0058075D"/>
    <w:rsid w:val="00586B08"/>
    <w:rsid w:val="00591BE3"/>
    <w:rsid w:val="005952A4"/>
    <w:rsid w:val="005A4AEE"/>
    <w:rsid w:val="005B1383"/>
    <w:rsid w:val="005B28B5"/>
    <w:rsid w:val="005D1205"/>
    <w:rsid w:val="005E3ACE"/>
    <w:rsid w:val="005E6561"/>
    <w:rsid w:val="005F0064"/>
    <w:rsid w:val="0060343F"/>
    <w:rsid w:val="00603B6B"/>
    <w:rsid w:val="006076B2"/>
    <w:rsid w:val="00607880"/>
    <w:rsid w:val="006345C4"/>
    <w:rsid w:val="00653837"/>
    <w:rsid w:val="00667B42"/>
    <w:rsid w:val="0069013F"/>
    <w:rsid w:val="006A2047"/>
    <w:rsid w:val="006A3923"/>
    <w:rsid w:val="006B02DB"/>
    <w:rsid w:val="006C07E3"/>
    <w:rsid w:val="006C1635"/>
    <w:rsid w:val="006D0679"/>
    <w:rsid w:val="006E257D"/>
    <w:rsid w:val="006F1E34"/>
    <w:rsid w:val="00701470"/>
    <w:rsid w:val="0070747B"/>
    <w:rsid w:val="0071334E"/>
    <w:rsid w:val="007144AC"/>
    <w:rsid w:val="007230CB"/>
    <w:rsid w:val="00726282"/>
    <w:rsid w:val="00734089"/>
    <w:rsid w:val="007349AC"/>
    <w:rsid w:val="00762747"/>
    <w:rsid w:val="00766AD5"/>
    <w:rsid w:val="007759DC"/>
    <w:rsid w:val="007853DC"/>
    <w:rsid w:val="007B7C9D"/>
    <w:rsid w:val="007C3330"/>
    <w:rsid w:val="007C6807"/>
    <w:rsid w:val="007D1661"/>
    <w:rsid w:val="007D6D36"/>
    <w:rsid w:val="007E2613"/>
    <w:rsid w:val="00801A24"/>
    <w:rsid w:val="00811F4E"/>
    <w:rsid w:val="008228F6"/>
    <w:rsid w:val="00822E7F"/>
    <w:rsid w:val="00826D93"/>
    <w:rsid w:val="00830BB2"/>
    <w:rsid w:val="0083102B"/>
    <w:rsid w:val="00840A45"/>
    <w:rsid w:val="00861571"/>
    <w:rsid w:val="00867B78"/>
    <w:rsid w:val="00877D1C"/>
    <w:rsid w:val="00882F8A"/>
    <w:rsid w:val="00884B9A"/>
    <w:rsid w:val="008B2351"/>
    <w:rsid w:val="008C45AE"/>
    <w:rsid w:val="008D1581"/>
    <w:rsid w:val="008D3BC6"/>
    <w:rsid w:val="008E4B1E"/>
    <w:rsid w:val="009204D8"/>
    <w:rsid w:val="00922E3F"/>
    <w:rsid w:val="009362DE"/>
    <w:rsid w:val="009411F6"/>
    <w:rsid w:val="00964863"/>
    <w:rsid w:val="00964DA6"/>
    <w:rsid w:val="009665F0"/>
    <w:rsid w:val="00970DB7"/>
    <w:rsid w:val="0097521C"/>
    <w:rsid w:val="00991EC0"/>
    <w:rsid w:val="009A211D"/>
    <w:rsid w:val="009B4DBE"/>
    <w:rsid w:val="009C16B8"/>
    <w:rsid w:val="009C6303"/>
    <w:rsid w:val="009D3252"/>
    <w:rsid w:val="009E4183"/>
    <w:rsid w:val="009E7712"/>
    <w:rsid w:val="009F6FBD"/>
    <w:rsid w:val="00A0146D"/>
    <w:rsid w:val="00A0247F"/>
    <w:rsid w:val="00A241A4"/>
    <w:rsid w:val="00A37E47"/>
    <w:rsid w:val="00A45EF4"/>
    <w:rsid w:val="00A52ADC"/>
    <w:rsid w:val="00A547F3"/>
    <w:rsid w:val="00A5781E"/>
    <w:rsid w:val="00A60247"/>
    <w:rsid w:val="00A81B9F"/>
    <w:rsid w:val="00A82977"/>
    <w:rsid w:val="00A94E7A"/>
    <w:rsid w:val="00AA2FA1"/>
    <w:rsid w:val="00AA7A2A"/>
    <w:rsid w:val="00AF1ECD"/>
    <w:rsid w:val="00B10960"/>
    <w:rsid w:val="00B11A47"/>
    <w:rsid w:val="00B11E84"/>
    <w:rsid w:val="00B13E6E"/>
    <w:rsid w:val="00B14958"/>
    <w:rsid w:val="00B2530E"/>
    <w:rsid w:val="00B36714"/>
    <w:rsid w:val="00B4667D"/>
    <w:rsid w:val="00B63DF4"/>
    <w:rsid w:val="00B6583F"/>
    <w:rsid w:val="00B66053"/>
    <w:rsid w:val="00BB2526"/>
    <w:rsid w:val="00BC1697"/>
    <w:rsid w:val="00BD0A4C"/>
    <w:rsid w:val="00BE00C6"/>
    <w:rsid w:val="00BE0B11"/>
    <w:rsid w:val="00BE1448"/>
    <w:rsid w:val="00BE16F2"/>
    <w:rsid w:val="00BE2373"/>
    <w:rsid w:val="00BE6AD4"/>
    <w:rsid w:val="00BE7BDE"/>
    <w:rsid w:val="00C13B77"/>
    <w:rsid w:val="00C17939"/>
    <w:rsid w:val="00C25020"/>
    <w:rsid w:val="00C5146C"/>
    <w:rsid w:val="00C80BF4"/>
    <w:rsid w:val="00C865F4"/>
    <w:rsid w:val="00C9247D"/>
    <w:rsid w:val="00C92718"/>
    <w:rsid w:val="00CA7BDD"/>
    <w:rsid w:val="00CC0E8C"/>
    <w:rsid w:val="00CD3C9B"/>
    <w:rsid w:val="00CD6474"/>
    <w:rsid w:val="00CE0CE0"/>
    <w:rsid w:val="00CF1A43"/>
    <w:rsid w:val="00D07BB0"/>
    <w:rsid w:val="00D16499"/>
    <w:rsid w:val="00D313C9"/>
    <w:rsid w:val="00D42C40"/>
    <w:rsid w:val="00D463B4"/>
    <w:rsid w:val="00D475D2"/>
    <w:rsid w:val="00D574E0"/>
    <w:rsid w:val="00D61E7D"/>
    <w:rsid w:val="00D70141"/>
    <w:rsid w:val="00D7574A"/>
    <w:rsid w:val="00D77E00"/>
    <w:rsid w:val="00D9274A"/>
    <w:rsid w:val="00DA7C2C"/>
    <w:rsid w:val="00DC112D"/>
    <w:rsid w:val="00DC3D79"/>
    <w:rsid w:val="00DE298D"/>
    <w:rsid w:val="00E16C8C"/>
    <w:rsid w:val="00E36E8A"/>
    <w:rsid w:val="00E606C9"/>
    <w:rsid w:val="00E60BF8"/>
    <w:rsid w:val="00E8187C"/>
    <w:rsid w:val="00E90BB2"/>
    <w:rsid w:val="00E916C4"/>
    <w:rsid w:val="00E939C2"/>
    <w:rsid w:val="00EA681B"/>
    <w:rsid w:val="00EB36F8"/>
    <w:rsid w:val="00EC65F7"/>
    <w:rsid w:val="00EE6F72"/>
    <w:rsid w:val="00EF2E5C"/>
    <w:rsid w:val="00EF4B3F"/>
    <w:rsid w:val="00EF6F0E"/>
    <w:rsid w:val="00F00E2D"/>
    <w:rsid w:val="00F11985"/>
    <w:rsid w:val="00F255BB"/>
    <w:rsid w:val="00F33A9D"/>
    <w:rsid w:val="00F41D1C"/>
    <w:rsid w:val="00F47014"/>
    <w:rsid w:val="00F5311E"/>
    <w:rsid w:val="00F56221"/>
    <w:rsid w:val="00F81FA3"/>
    <w:rsid w:val="00FA05AB"/>
    <w:rsid w:val="00FE60A7"/>
    <w:rsid w:val="00FF0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CC7E82D"/>
  <w15:docId w15:val="{93A0F457-9755-453A-B543-6655E58D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34"/>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0345"/>
    <w:pPr>
      <w:ind w:left="720"/>
      <w:contextualSpacing/>
    </w:pPr>
    <w:rPr>
      <w:rFonts w:ascii="Calibri" w:hAnsi="Calibri"/>
      <w:sz w:val="22"/>
    </w:rPr>
  </w:style>
  <w:style w:type="paragraph" w:styleId="NoSpacing">
    <w:name w:val="No Spacing"/>
    <w:uiPriority w:val="1"/>
    <w:qFormat/>
    <w:rsid w:val="00A94E7A"/>
    <w:rPr>
      <w:sz w:val="22"/>
      <w:szCs w:val="22"/>
      <w:lang w:eastAsia="en-US"/>
    </w:rPr>
  </w:style>
  <w:style w:type="table" w:styleId="TableGrid">
    <w:name w:val="Table Grid"/>
    <w:basedOn w:val="TableNormal"/>
    <w:uiPriority w:val="99"/>
    <w:rsid w:val="001965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B11A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111C0"/>
    <w:rPr>
      <w:rFonts w:ascii="Times New Roman" w:hAnsi="Times New Roman" w:cs="Times New Roman"/>
      <w:sz w:val="2"/>
      <w:lang w:eastAsia="en-US"/>
    </w:rPr>
  </w:style>
  <w:style w:type="character" w:styleId="CommentReference">
    <w:name w:val="annotation reference"/>
    <w:basedOn w:val="DefaultParagraphFont"/>
    <w:uiPriority w:val="99"/>
    <w:semiHidden/>
    <w:rsid w:val="00B11A47"/>
    <w:rPr>
      <w:rFonts w:cs="Times New Roman"/>
      <w:sz w:val="16"/>
      <w:szCs w:val="16"/>
    </w:rPr>
  </w:style>
  <w:style w:type="paragraph" w:styleId="CommentText">
    <w:name w:val="annotation text"/>
    <w:basedOn w:val="Normal"/>
    <w:link w:val="CommentTextChar"/>
    <w:uiPriority w:val="99"/>
    <w:semiHidden/>
    <w:rsid w:val="00B11A47"/>
    <w:rPr>
      <w:sz w:val="20"/>
      <w:szCs w:val="20"/>
    </w:rPr>
  </w:style>
  <w:style w:type="character" w:customStyle="1" w:styleId="CommentTextChar">
    <w:name w:val="Comment Text Char"/>
    <w:basedOn w:val="DefaultParagraphFont"/>
    <w:link w:val="CommentText"/>
    <w:uiPriority w:val="99"/>
    <w:semiHidden/>
    <w:locked/>
    <w:rsid w:val="004111C0"/>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11A47"/>
    <w:rPr>
      <w:b/>
      <w:bCs/>
    </w:rPr>
  </w:style>
  <w:style w:type="character" w:customStyle="1" w:styleId="CommentSubjectChar">
    <w:name w:val="Comment Subject Char"/>
    <w:basedOn w:val="CommentTextChar"/>
    <w:link w:val="CommentSubject"/>
    <w:uiPriority w:val="99"/>
    <w:semiHidden/>
    <w:locked/>
    <w:rsid w:val="004111C0"/>
    <w:rPr>
      <w:rFonts w:ascii="Arial" w:hAnsi="Arial" w:cs="Times New Roman"/>
      <w:b/>
      <w:bCs/>
      <w:sz w:val="20"/>
      <w:szCs w:val="20"/>
      <w:lang w:eastAsia="en-US"/>
    </w:rPr>
  </w:style>
  <w:style w:type="paragraph" w:styleId="BalloonText">
    <w:name w:val="Balloon Text"/>
    <w:basedOn w:val="Normal"/>
    <w:link w:val="BalloonTextChar"/>
    <w:uiPriority w:val="99"/>
    <w:semiHidden/>
    <w:rsid w:val="00B11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1C0"/>
    <w:rPr>
      <w:rFonts w:ascii="Times New Roman" w:hAnsi="Times New Roman" w:cs="Times New Roman"/>
      <w:sz w:val="2"/>
      <w:lang w:eastAsia="en-US"/>
    </w:rPr>
  </w:style>
  <w:style w:type="paragraph" w:styleId="Header">
    <w:name w:val="header"/>
    <w:basedOn w:val="Normal"/>
    <w:link w:val="HeaderChar"/>
    <w:uiPriority w:val="99"/>
    <w:rsid w:val="00B11A47"/>
    <w:pPr>
      <w:tabs>
        <w:tab w:val="center" w:pos="4153"/>
        <w:tab w:val="right" w:pos="8306"/>
      </w:tabs>
    </w:pPr>
  </w:style>
  <w:style w:type="character" w:customStyle="1" w:styleId="HeaderChar">
    <w:name w:val="Header Char"/>
    <w:basedOn w:val="DefaultParagraphFont"/>
    <w:link w:val="Header"/>
    <w:uiPriority w:val="99"/>
    <w:semiHidden/>
    <w:locked/>
    <w:rsid w:val="004111C0"/>
    <w:rPr>
      <w:rFonts w:ascii="Arial" w:hAnsi="Arial" w:cs="Times New Roman"/>
      <w:sz w:val="24"/>
      <w:lang w:eastAsia="en-US"/>
    </w:rPr>
  </w:style>
  <w:style w:type="paragraph" w:styleId="Footer">
    <w:name w:val="footer"/>
    <w:basedOn w:val="Normal"/>
    <w:link w:val="FooterChar"/>
    <w:uiPriority w:val="99"/>
    <w:rsid w:val="00B11A47"/>
    <w:pPr>
      <w:tabs>
        <w:tab w:val="center" w:pos="4153"/>
        <w:tab w:val="right" w:pos="8306"/>
      </w:tabs>
    </w:pPr>
  </w:style>
  <w:style w:type="character" w:customStyle="1" w:styleId="FooterChar">
    <w:name w:val="Footer Char"/>
    <w:basedOn w:val="DefaultParagraphFont"/>
    <w:link w:val="Footer"/>
    <w:uiPriority w:val="99"/>
    <w:locked/>
    <w:rsid w:val="004111C0"/>
    <w:rPr>
      <w:rFonts w:ascii="Arial" w:hAnsi="Arial" w:cs="Times New Roman"/>
      <w:sz w:val="24"/>
      <w:lang w:eastAsia="en-US"/>
    </w:rPr>
  </w:style>
  <w:style w:type="character" w:styleId="Hyperlink">
    <w:name w:val="Hyperlink"/>
    <w:basedOn w:val="DefaultParagraphFont"/>
    <w:uiPriority w:val="99"/>
    <w:rsid w:val="00323E76"/>
    <w:rPr>
      <w:rFonts w:cs="Times New Roman"/>
      <w:color w:val="0000FF"/>
      <w:u w:val="single"/>
    </w:rPr>
  </w:style>
  <w:style w:type="paragraph" w:styleId="NormalWeb">
    <w:name w:val="Normal (Web)"/>
    <w:basedOn w:val="Normal"/>
    <w:uiPriority w:val="99"/>
    <w:unhideWhenUsed/>
    <w:rsid w:val="00607880"/>
    <w:pPr>
      <w:spacing w:before="100" w:beforeAutospacing="1" w:after="100" w:afterAutospacing="1" w:line="240" w:lineRule="auto"/>
    </w:pPr>
    <w:rPr>
      <w:rFonts w:ascii="Times New Roman" w:eastAsia="Times New Roman" w:hAnsi="Times New Roman"/>
      <w:szCs w:val="24"/>
      <w:lang w:eastAsia="en-GB"/>
    </w:rPr>
  </w:style>
  <w:style w:type="character" w:customStyle="1" w:styleId="hgkelc">
    <w:name w:val="hgkelc"/>
    <w:basedOn w:val="DefaultParagraphFont"/>
    <w:rsid w:val="0097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1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1554</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REPORT TEMPLATE FOR:</vt:lpstr>
    </vt:vector>
  </TitlesOfParts>
  <Company>Nottinghamshire Police</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14. Complaints and Reviews Assurance Report</dc:title>
  <dc:creator>c800059</dc:creator>
  <cp:lastModifiedBy>Deleted User</cp:lastModifiedBy>
  <cp:revision>5</cp:revision>
  <cp:lastPrinted>2022-03-29T12:39:00Z</cp:lastPrinted>
  <dcterms:created xsi:type="dcterms:W3CDTF">2022-03-31T09:46:00Z</dcterms:created>
  <dcterms:modified xsi:type="dcterms:W3CDTF">2022-08-05T13:14:37Z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2022-03-17T10:21:25Z</vt:lpwstr>
  </property>
  <property fmtid="{D5CDD505-2E9C-101B-9397-08002B2CF9AE}" pid="4" name="MSIP_Label_0c9a534a-49dd-43c4-b4e5-f206b4dbf0e4_Method">
    <vt:lpwstr>Privileged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79046f75-981f-44a9-8c13-1e6e64a0593f</vt:lpwstr>
  </property>
  <property fmtid="{D5CDD505-2E9C-101B-9397-08002B2CF9AE}" pid="8" name="MSIP_Label_0c9a534a-49dd-43c4-b4e5-f206b4dbf0e4_ContentBits">
    <vt:lpwstr>0</vt:lpwstr>
  </property>
</Properties>
</file>