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61D4" w:rsidR="00DE3154" w:rsidP="00FD61D4" w:rsidRDefault="00E80E5A" w14:paraId="20E97A93" w14:textId="712A6034">
      <w:pPr>
        <w:tabs>
          <w:tab w:val="left" w:pos="426"/>
        </w:tabs>
        <w:spacing w:after="0" w:line="240" w:lineRule="auto"/>
        <w:rPr>
          <w:rFonts w:ascii="Arial" w:hAnsi="Arial" w:cs="Arial"/>
          <w:b/>
          <w:u w:val="single"/>
        </w:rPr>
      </w:pPr>
      <w:r w:rsidRPr="00FD61D4">
        <w:rPr>
          <w:rFonts w:ascii="Arial" w:hAnsi="Arial" w:cs="Arial"/>
          <w:b/>
        </w:rPr>
        <w:t xml:space="preserve"> </w:t>
      </w:r>
      <w:r w:rsidRPr="00FD61D4" w:rsidR="00DE3154">
        <w:rPr>
          <w:rFonts w:ascii="Arial" w:hAnsi="Arial" w:cs="Arial"/>
          <w:b/>
          <w:u w:val="single"/>
        </w:rPr>
        <w:t>A</w:t>
      </w:r>
      <w:r w:rsidRPr="00FD61D4" w:rsidR="00FD61D4">
        <w:rPr>
          <w:rFonts w:ascii="Arial" w:hAnsi="Arial" w:cs="Arial"/>
          <w:b/>
          <w:u w:val="single"/>
        </w:rPr>
        <w:t>TTENDEES</w:t>
      </w:r>
      <w:r w:rsidRPr="00FD61D4" w:rsidR="00DE3154">
        <w:rPr>
          <w:rFonts w:ascii="Arial" w:hAnsi="Arial" w:cs="Arial"/>
          <w:b/>
          <w:u w:val="single"/>
        </w:rPr>
        <w:t xml:space="preserve">: </w:t>
      </w:r>
    </w:p>
    <w:p w:rsidRPr="00E5582A" w:rsidR="00DE3154" w:rsidP="007C1A51" w:rsidRDefault="00DE3154" w14:paraId="381025D4" w14:textId="77777777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102"/>
        <w:gridCol w:w="1709"/>
      </w:tblGrid>
      <w:tr w:rsidRPr="00E5582A" w:rsidR="00DE3154" w:rsidTr="000C0F4A" w14:paraId="1E757F44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4F70E1" w14:paraId="5E881A58" w14:textId="4195D44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F70E1">
              <w:rPr>
                <w:rFonts w:ascii="Arial" w:hAnsi="Arial" w:cs="Arial"/>
                <w:b/>
              </w:rPr>
              <w:t>MEMBERSHIP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DE3154" w14:paraId="26678420" w14:textId="7777777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DE3154" w14:paraId="6C449783" w14:textId="7777777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E5582A" w:rsidR="008A2A96" w:rsidTr="000C0F4A" w14:paraId="570FFAAA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8A2A96" w:rsidP="007C1A51" w:rsidRDefault="004F70E1" w14:paraId="02953C73" w14:textId="42451C6D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 Stephen Charnock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8A2A96" w:rsidP="007C1A51" w:rsidRDefault="000C0F4A" w14:paraId="323CC3A5" w14:textId="2BF3732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JIAC Chair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8A2A96" w:rsidP="007C1A51" w:rsidRDefault="008A2A96" w14:paraId="602A6FCD" w14:textId="4844DA4A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E5582A">
              <w:rPr>
                <w:rFonts w:ascii="Arial" w:hAnsi="Arial" w:cs="Arial"/>
                <w:bCs/>
              </w:rPr>
              <w:t>C</w:t>
            </w:r>
            <w:r w:rsidR="004F70E1">
              <w:rPr>
                <w:rFonts w:ascii="Arial" w:hAnsi="Arial" w:cs="Arial"/>
                <w:bCs/>
              </w:rPr>
              <w:t>hair</w:t>
            </w:r>
          </w:p>
        </w:tc>
      </w:tr>
      <w:tr w:rsidRPr="00E5582A" w:rsidR="00DE3154" w:rsidTr="000C0F4A" w14:paraId="52C6276B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4F70E1" w14:paraId="09EE30DB" w14:textId="06B1690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 Alan Franks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5E6537" w14:paraId="11D4ED2C" w14:textId="0C5D161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member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4F70E1" w14:paraId="309B5986" w14:textId="2F22557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</w:t>
            </w:r>
          </w:p>
        </w:tc>
      </w:tr>
      <w:tr w:rsidRPr="00E5582A" w:rsidR="00DE3154" w:rsidTr="000C0F4A" w14:paraId="6EE075E7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B538F3" w14:paraId="16E3277D" w14:textId="1C47A4A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 Peter McKay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5E6537" w14:paraId="236EA44E" w14:textId="38835D0D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member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B538F3" w14:paraId="66A1F929" w14:textId="3E1118B2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PMcK</w:t>
            </w:r>
            <w:proofErr w:type="spellEnd"/>
          </w:p>
        </w:tc>
      </w:tr>
      <w:tr w:rsidRPr="00E5582A" w:rsidR="00B538F3" w:rsidTr="000C0F4A" w14:paraId="09506A84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F3" w:rsidP="007C1A51" w:rsidRDefault="00B538F3" w14:paraId="22BDF443" w14:textId="428EF82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Miss Lisa Dawkins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F3" w:rsidP="007C1A51" w:rsidRDefault="00B538F3" w14:paraId="6C508062" w14:textId="2EFA792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member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F3" w:rsidP="007C1A51" w:rsidRDefault="00B538F3" w14:paraId="675A2BD5" w14:textId="69CC952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LD</w:t>
            </w:r>
          </w:p>
        </w:tc>
      </w:tr>
      <w:tr w:rsidRPr="00E5582A" w:rsidR="00DE3154" w:rsidTr="000C0F4A" w14:paraId="4C1D4627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4F70E1" w14:paraId="74CF0E9D" w14:textId="5E25041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OPCC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DE3154" w14:paraId="46709153" w14:textId="7777777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DE3154" w:rsidP="007C1A51" w:rsidRDefault="00DE3154" w14:paraId="6783F365" w14:textId="7777777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E5582A" w:rsidR="00C67B1D" w:rsidTr="000C0F4A" w14:paraId="638530C9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4BFDC7EA" w14:textId="46C0FCC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Gillian Holder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61EB3E63" w14:textId="3623EF9A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E5582A">
              <w:rPr>
                <w:rFonts w:ascii="Arial" w:hAnsi="Arial" w:cs="Arial"/>
                <w:bCs/>
              </w:rPr>
              <w:t>Chief Finance Officer</w:t>
            </w:r>
            <w:r w:rsidR="00800120">
              <w:rPr>
                <w:rFonts w:ascii="Arial" w:hAnsi="Arial" w:cs="Arial"/>
                <w:bCs/>
              </w:rPr>
              <w:t>, OPCC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18C548C3" w14:textId="28066E0A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OPCC CFO</w:t>
            </w:r>
          </w:p>
        </w:tc>
      </w:tr>
      <w:tr w:rsidRPr="00E5582A" w:rsidR="00C67B1D" w:rsidTr="000C0F4A" w14:paraId="446867E1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C67B1D" w:rsidP="007C1A51" w:rsidRDefault="00C67B1D" w14:paraId="26767FA3" w14:textId="4CF91BB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Emma Lau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C67B1D" w:rsidP="007C1A51" w:rsidRDefault="00C67B1D" w14:paraId="2B0B65EF" w14:textId="68013FE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Support Officer, OPCC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C67B1D" w:rsidP="007C1A51" w:rsidRDefault="00C67B1D" w14:paraId="6F5253DE" w14:textId="2B7BCA4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</w:t>
            </w:r>
          </w:p>
        </w:tc>
      </w:tr>
      <w:tr w:rsidRPr="00E5582A" w:rsidR="00C67B1D" w:rsidTr="000C0F4A" w14:paraId="0BD5E1B4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79A51564" w14:textId="2919EED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FORCE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82A" w:rsidR="00C67B1D" w:rsidP="007C1A51" w:rsidRDefault="00C67B1D" w14:paraId="4D32840E" w14:textId="62ED867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2600E820" w14:textId="4D4CC94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E5582A" w:rsidR="00C67B1D" w:rsidTr="000C0F4A" w14:paraId="340615FB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F70E1" w:rsidR="00C67B1D" w:rsidP="007C1A51" w:rsidRDefault="00B90BB1" w14:paraId="22298508" w14:textId="69E4258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Donna Lawton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B90BB1" w14:paraId="2DE142EC" w14:textId="6BE9FB01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Chief Superintendent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B90BB1" w14:paraId="35D1285C" w14:textId="0C58A59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ChSupt</w:t>
            </w:r>
          </w:p>
        </w:tc>
      </w:tr>
      <w:tr w:rsidRPr="00E5582A" w:rsidR="00C67B1D" w:rsidTr="000C0F4A" w14:paraId="53949FDA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729C" w:rsidR="00C67B1D" w:rsidP="007C1A51" w:rsidRDefault="00C67B1D" w14:paraId="289A146D" w14:textId="4FF9AA9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Mark Kimberley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3A0E6713" w14:textId="36BC4D9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Force Chief Finance Officer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559516B2" w14:textId="49661C7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Force CFO</w:t>
            </w:r>
          </w:p>
        </w:tc>
      </w:tr>
      <w:tr w:rsidRPr="00E5582A" w:rsidR="00C67B1D" w:rsidTr="000C0F4A" w14:paraId="1943D267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605873FE" w14:textId="64392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AUDITORS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3C66BE4D" w14:textId="7ECA2E43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4C9F6072" w14:textId="2D5DB81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E5582A" w:rsidR="00C67B1D" w:rsidTr="000C0F4A" w14:paraId="515EA676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C0F4A" w:rsidR="00C67B1D" w:rsidP="007C1A51" w:rsidRDefault="00B90BB1" w14:paraId="3D7DD66C" w14:textId="5E37BA9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David Hoose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1F97C281" w14:textId="15DD035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Internal Audit - Mazars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0C677D" w14:paraId="1C0D9D77" w14:textId="1493E7C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DH</w:t>
            </w:r>
          </w:p>
        </w:tc>
      </w:tr>
      <w:tr w:rsidRPr="00E5582A" w:rsidR="00B90BB1" w:rsidTr="000C0F4A" w14:paraId="515D6A3E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B1" w:rsidP="007C1A51" w:rsidRDefault="00B90BB1" w14:paraId="0FC8C93E" w14:textId="46F1CFC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Sarah Knowles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B1" w:rsidP="007C1A51" w:rsidRDefault="00B90BB1" w14:paraId="24DCF66A" w14:textId="2C4D35AC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Internal Audit – Mazars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B1" w:rsidP="007C1A51" w:rsidRDefault="00B90BB1" w14:paraId="4BE5FE66" w14:textId="6CFFF44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0C677D">
              <w:rPr>
                <w:rFonts w:ascii="Arial" w:hAnsi="Arial" w:cs="Arial"/>
                <w:bCs/>
              </w:rPr>
              <w:t>K</w:t>
            </w:r>
          </w:p>
        </w:tc>
      </w:tr>
      <w:tr w:rsidRPr="00E5582A" w:rsidR="00C67B1D" w:rsidTr="000C0F4A" w14:paraId="47DA1A53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C0F4A" w:rsidR="00C67B1D" w:rsidP="007C1A51" w:rsidRDefault="00C67B1D" w14:paraId="3BFA04D2" w14:textId="55DF1A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E5582A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0197D378" w14:textId="6B0BB88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38985AA4" w14:textId="3BB3945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Pr="00E5582A" w:rsidR="00D649FB" w:rsidTr="000C0F4A" w14:paraId="38C6FF52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649FB" w:rsidR="00D649FB" w:rsidP="00D649FB" w:rsidRDefault="00D649FB" w14:paraId="76B327F6" w14:textId="3B0C834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Leslie </w:t>
            </w:r>
            <w:proofErr w:type="spellStart"/>
            <w:r w:rsidRPr="00D649FB">
              <w:rPr>
                <w:rFonts w:ascii="Arial" w:hAnsi="Arial" w:cs="Arial"/>
                <w:bCs/>
              </w:rPr>
              <w:t>Ayoola</w:t>
            </w:r>
            <w:proofErr w:type="spellEnd"/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FB" w:rsidP="007C1A51" w:rsidRDefault="001F6AA3" w14:paraId="52110F76" w14:textId="77C05E20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member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FB" w:rsidP="007C1A51" w:rsidRDefault="001F6AA3" w14:paraId="738B0EE3" w14:textId="427A20A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</w:t>
            </w:r>
          </w:p>
        </w:tc>
      </w:tr>
      <w:tr w:rsidRPr="00E5582A" w:rsidR="009F652E" w:rsidTr="000C0F4A" w14:paraId="3BF6CCD9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F652E" w:rsidR="009F652E" w:rsidP="007C1A51" w:rsidRDefault="009F652E" w14:paraId="7016DD13" w14:textId="12762679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9F652E">
              <w:rPr>
                <w:rFonts w:ascii="Arial" w:hAnsi="Arial" w:cs="Arial"/>
                <w:bCs/>
              </w:rPr>
              <w:t>Sharon Caddell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52E" w:rsidP="007C1A51" w:rsidRDefault="009F652E" w14:paraId="382C1E0F" w14:textId="40183DF3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CEO, OPCC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52E" w:rsidP="007C1A51" w:rsidRDefault="009F652E" w14:paraId="0F89FE8B" w14:textId="29AE427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SCa</w:t>
            </w:r>
            <w:proofErr w:type="spellEnd"/>
          </w:p>
        </w:tc>
      </w:tr>
      <w:tr w:rsidRPr="00E5582A" w:rsidR="00C67B1D" w:rsidTr="000C0F4A" w14:paraId="18EBA930" w14:textId="77777777"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D649FB" w14:paraId="41EC1A2A" w14:textId="2358ACF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Steve Cooper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D649FB" w14:paraId="19B48E68" w14:textId="2FDB3C30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Deputy Chief Constable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D649FB" w14:paraId="3EC7FAC2" w14:textId="025BC0A7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DCC</w:t>
            </w:r>
          </w:p>
        </w:tc>
      </w:tr>
      <w:tr w:rsidRPr="00E5582A" w:rsidR="00C67B1D" w:rsidTr="000C0F4A" w14:paraId="3CAD3F45" w14:textId="77777777">
        <w:trPr>
          <w:trHeight w:val="359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55CEACF9" w14:textId="1E683171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Hassan Rohimun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74CEBE92" w14:textId="36E95456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EY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D" w:rsidP="007C1A51" w:rsidRDefault="00C67B1D" w14:paraId="3A71D961" w14:textId="4F02731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</w:t>
            </w:r>
          </w:p>
        </w:tc>
      </w:tr>
    </w:tbl>
    <w:p w:rsidR="00DE3154" w:rsidP="007C1A51" w:rsidRDefault="00DE3154" w14:paraId="5597B473" w14:textId="209F3DBA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</w:rPr>
      </w:pPr>
    </w:p>
    <w:p w:rsidRPr="00F93F46" w:rsidR="007F729C" w:rsidP="00F93F46" w:rsidRDefault="007F729C" w14:paraId="48D0148F" w14:textId="22B59111">
      <w:pPr>
        <w:spacing w:after="0" w:line="240" w:lineRule="auto"/>
        <w:ind w:right="96"/>
        <w:rPr>
          <w:rFonts w:ascii="Arial" w:hAnsi="Arial" w:cs="Arial"/>
        </w:rPr>
      </w:pPr>
      <w:r w:rsidRPr="00F93F46">
        <w:rPr>
          <w:rFonts w:ascii="Arial" w:hAnsi="Arial" w:cs="Arial"/>
        </w:rPr>
        <w:t xml:space="preserve"> </w:t>
      </w:r>
    </w:p>
    <w:tbl>
      <w:tblPr>
        <w:tblStyle w:val="TableGrid"/>
        <w:tblW w:w="10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85"/>
        <w:gridCol w:w="7380"/>
      </w:tblGrid>
      <w:tr w:rsidRPr="007F729C" w:rsidR="007F729C" w:rsidTr="00D2450C" w14:paraId="3B23CDBF" w14:textId="77777777">
        <w:tc>
          <w:tcPr>
            <w:tcW w:w="2785" w:type="dxa"/>
          </w:tcPr>
          <w:p w:rsidRPr="007F729C" w:rsidR="007F729C" w:rsidP="0088122E" w:rsidRDefault="007F729C" w14:paraId="71B182CB" w14:textId="77777777">
            <w:pPr>
              <w:ind w:left="363" w:right="96"/>
              <w:jc w:val="both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:rsidRPr="007F729C" w:rsidR="007F729C" w:rsidP="0088122E" w:rsidRDefault="007F729C" w14:paraId="41F3A593" w14:textId="77777777">
            <w:pPr>
              <w:ind w:left="363" w:right="96"/>
              <w:jc w:val="both"/>
              <w:rPr>
                <w:rFonts w:ascii="Arial" w:hAnsi="Arial" w:cs="Arial"/>
              </w:rPr>
            </w:pPr>
          </w:p>
        </w:tc>
      </w:tr>
    </w:tbl>
    <w:p w:rsidR="007F729C" w:rsidP="00925E30" w:rsidRDefault="00DE07D8" w14:paraId="6798EDF4" w14:textId="225AA68B">
      <w:pPr>
        <w:pStyle w:val="ListParagraph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pacing w:after="0" w:line="240" w:lineRule="auto"/>
        <w:ind w:left="363" w:right="96" w:hanging="647"/>
        <w:jc w:val="both"/>
        <w:rPr>
          <w:rFonts w:ascii="Arial" w:hAnsi="Arial" w:cs="Arial"/>
          <w:b/>
          <w:u w:val="single"/>
        </w:rPr>
      </w:pPr>
      <w:r w:rsidRPr="00DE07D8">
        <w:rPr>
          <w:rFonts w:ascii="Arial" w:hAnsi="Arial" w:cs="Arial"/>
          <w:b/>
        </w:rPr>
        <w:t xml:space="preserve">    </w:t>
      </w:r>
      <w:r w:rsidRPr="007F729C" w:rsidR="007F729C">
        <w:rPr>
          <w:rFonts w:ascii="Arial" w:hAnsi="Arial" w:cs="Arial"/>
          <w:b/>
          <w:u w:val="single"/>
        </w:rPr>
        <w:t>DECLARATIONS OF INTEREST BY PANEL MEMBERS AND ATTENDEES</w:t>
      </w:r>
    </w:p>
    <w:p w:rsidRPr="007F729C" w:rsidR="007F729C" w:rsidP="00925E30" w:rsidRDefault="007F729C" w14:paraId="70ED941C" w14:textId="77777777">
      <w:pPr>
        <w:pStyle w:val="ListParagraph"/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727E79" w:rsidP="00925E30" w:rsidRDefault="00B538F3" w14:paraId="4B068A9F" w14:textId="1402FCDB">
      <w:pPr>
        <w:pStyle w:val="ListParagraph"/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Declarations of Interest. </w:t>
      </w:r>
    </w:p>
    <w:p w:rsidRPr="00727E79" w:rsidR="00367D63" w:rsidP="00925E30" w:rsidRDefault="00367D63" w14:paraId="24468FF7" w14:textId="77777777">
      <w:pPr>
        <w:pStyle w:val="ListParagraph"/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367D63" w:rsidR="00A33412" w:rsidP="00925E30" w:rsidRDefault="00727E79" w14:paraId="6F437210" w14:textId="0D8B5387">
      <w:pPr>
        <w:pStyle w:val="ListParagraph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363" w:right="96" w:hanging="647"/>
        <w:jc w:val="both"/>
        <w:rPr>
          <w:rFonts w:ascii="Arial" w:hAnsi="Arial" w:cs="Arial"/>
          <w:b/>
          <w:u w:val="single"/>
        </w:rPr>
      </w:pPr>
      <w:r w:rsidRPr="00367D63">
        <w:rPr>
          <w:rFonts w:ascii="Arial" w:hAnsi="Arial" w:cs="Arial"/>
          <w:b/>
          <w:bCs/>
          <w:u w:val="single"/>
        </w:rPr>
        <w:t>APOLOGIES</w:t>
      </w:r>
    </w:p>
    <w:p w:rsidR="00367D63" w:rsidP="00925E30" w:rsidRDefault="00367D63" w14:paraId="26F1589B" w14:textId="32462DBE">
      <w:pPr>
        <w:tabs>
          <w:tab w:val="left" w:pos="426"/>
          <w:tab w:val="left" w:pos="993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Pr="00367D63" w:rsidR="00367D63" w:rsidP="00925E30" w:rsidRDefault="00367D63" w14:paraId="49559216" w14:textId="74688948">
      <w:pPr>
        <w:tabs>
          <w:tab w:val="left" w:pos="426"/>
          <w:tab w:val="left" w:pos="993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Apologies were received from </w:t>
      </w:r>
      <w:r w:rsidR="001F6AA3">
        <w:rPr>
          <w:rFonts w:ascii="Arial" w:hAnsi="Arial" w:cs="Arial"/>
          <w:bCs/>
        </w:rPr>
        <w:t xml:space="preserve">Leslie </w:t>
      </w:r>
      <w:proofErr w:type="spellStart"/>
      <w:r w:rsidR="001F6AA3">
        <w:rPr>
          <w:rFonts w:ascii="Arial" w:hAnsi="Arial" w:cs="Arial"/>
          <w:bCs/>
        </w:rPr>
        <w:t>Ayoola</w:t>
      </w:r>
      <w:proofErr w:type="spellEnd"/>
      <w:r w:rsidR="001F6AA3">
        <w:rPr>
          <w:rFonts w:ascii="Arial" w:hAnsi="Arial" w:cs="Arial"/>
          <w:bCs/>
        </w:rPr>
        <w:t xml:space="preserve">, </w:t>
      </w:r>
      <w:r w:rsidR="002C71F9">
        <w:rPr>
          <w:rFonts w:ascii="Arial" w:hAnsi="Arial" w:cs="Arial"/>
          <w:bCs/>
        </w:rPr>
        <w:t>C</w:t>
      </w:r>
      <w:r w:rsidR="001F6AA3">
        <w:rPr>
          <w:rFonts w:ascii="Arial" w:hAnsi="Arial" w:cs="Arial"/>
          <w:bCs/>
        </w:rPr>
        <w:t xml:space="preserve">ommittee </w:t>
      </w:r>
      <w:r w:rsidR="002C71F9">
        <w:rPr>
          <w:rFonts w:ascii="Arial" w:hAnsi="Arial" w:cs="Arial"/>
          <w:bCs/>
        </w:rPr>
        <w:t>M</w:t>
      </w:r>
      <w:r w:rsidR="001F6AA3">
        <w:rPr>
          <w:rFonts w:ascii="Arial" w:hAnsi="Arial" w:cs="Arial"/>
          <w:bCs/>
        </w:rPr>
        <w:t xml:space="preserve">ember, Steve Cooper, Deputy Chief Constable, </w:t>
      </w:r>
      <w:r w:rsidR="00B538F3">
        <w:rPr>
          <w:rFonts w:ascii="Arial" w:hAnsi="Arial" w:cs="Arial"/>
          <w:bCs/>
        </w:rPr>
        <w:t>Sharon Caddell, CEO of the OPCC</w:t>
      </w:r>
      <w:r w:rsidR="001F6AA3">
        <w:rPr>
          <w:rFonts w:ascii="Arial" w:hAnsi="Arial" w:cs="Arial"/>
          <w:bCs/>
        </w:rPr>
        <w:t xml:space="preserve"> and</w:t>
      </w:r>
      <w:r w:rsidR="00155F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Hassan Rohimun fr</w:t>
      </w:r>
      <w:r w:rsidR="001F6AA3">
        <w:rPr>
          <w:rFonts w:ascii="Arial" w:hAnsi="Arial" w:cs="Arial"/>
          <w:bCs/>
        </w:rPr>
        <w:t>om EY.</w:t>
      </w:r>
    </w:p>
    <w:p w:rsidRPr="00727E79" w:rsidR="00727E79" w:rsidP="00925E30" w:rsidRDefault="00727E79" w14:paraId="79132B69" w14:textId="77777777">
      <w:pPr>
        <w:pStyle w:val="ListParagraph"/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</w:p>
    <w:p w:rsidRPr="00E80E5A" w:rsidR="007F729C" w:rsidP="00925E30" w:rsidRDefault="007F729C" w14:paraId="18177205" w14:textId="758C491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363" w:right="96" w:hanging="710"/>
        <w:jc w:val="both"/>
        <w:rPr>
          <w:rFonts w:ascii="Arial" w:hAnsi="Arial" w:cs="Arial"/>
          <w:b/>
          <w:u w:val="single"/>
        </w:rPr>
      </w:pPr>
      <w:r w:rsidRPr="00E80E5A">
        <w:rPr>
          <w:rFonts w:ascii="Arial" w:hAnsi="Arial" w:cs="Arial"/>
          <w:b/>
          <w:u w:val="single"/>
        </w:rPr>
        <w:t xml:space="preserve">MINUTES OF THE MEETING HELD ON </w:t>
      </w:r>
      <w:r w:rsidR="001F6AA3">
        <w:rPr>
          <w:rFonts w:ascii="Arial" w:hAnsi="Arial" w:cs="Arial"/>
          <w:b/>
          <w:u w:val="single"/>
        </w:rPr>
        <w:t>18 MAY</w:t>
      </w:r>
      <w:r w:rsidR="00B538F3">
        <w:rPr>
          <w:rFonts w:ascii="Arial" w:hAnsi="Arial" w:cs="Arial"/>
          <w:b/>
          <w:u w:val="single"/>
        </w:rPr>
        <w:t xml:space="preserve"> 2023</w:t>
      </w:r>
    </w:p>
    <w:p w:rsidRPr="007F729C" w:rsidR="007F729C" w:rsidP="00925E30" w:rsidRDefault="007F729C" w14:paraId="567DE72E" w14:textId="7777777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Pr="00B538F3" w:rsidR="00BA61C5" w:rsidP="00925E30" w:rsidRDefault="007F729C" w14:paraId="1B97F002" w14:textId="132977C0">
      <w:pPr>
        <w:pStyle w:val="ListParagraph"/>
        <w:spacing w:after="0" w:line="240" w:lineRule="auto"/>
        <w:ind w:left="363" w:right="96"/>
        <w:jc w:val="both"/>
        <w:rPr>
          <w:rFonts w:ascii="Arial" w:hAnsi="Arial" w:cs="Arial"/>
        </w:rPr>
      </w:pPr>
      <w:r w:rsidRPr="007F729C">
        <w:rPr>
          <w:rFonts w:ascii="Arial" w:hAnsi="Arial" w:cs="Arial"/>
        </w:rPr>
        <w:t xml:space="preserve">Minutes from the last meeting held on </w:t>
      </w:r>
      <w:r w:rsidR="001F6AA3">
        <w:rPr>
          <w:rFonts w:ascii="Arial" w:hAnsi="Arial" w:cs="Arial"/>
        </w:rPr>
        <w:t>18 May</w:t>
      </w:r>
      <w:r w:rsidR="00B538F3">
        <w:rPr>
          <w:rFonts w:ascii="Arial" w:hAnsi="Arial" w:cs="Arial"/>
        </w:rPr>
        <w:t xml:space="preserve"> 2023</w:t>
      </w:r>
      <w:r w:rsidRPr="007F729C">
        <w:rPr>
          <w:rFonts w:ascii="Arial" w:hAnsi="Arial" w:cs="Arial"/>
        </w:rPr>
        <w:t xml:space="preserve">, </w:t>
      </w:r>
      <w:r w:rsidR="00B538F3">
        <w:rPr>
          <w:rFonts w:ascii="Arial" w:hAnsi="Arial" w:cs="Arial"/>
        </w:rPr>
        <w:t>were agreed to be a true and accurate record.</w:t>
      </w:r>
    </w:p>
    <w:p w:rsidR="00E7459B" w:rsidP="00925E30" w:rsidRDefault="00E7459B" w14:paraId="7DFF1687" w14:textId="3E102491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</w:rPr>
      </w:pPr>
    </w:p>
    <w:p w:rsidR="00E7459B" w:rsidP="00925E30" w:rsidRDefault="00E7459B" w14:paraId="0C579B55" w14:textId="7777777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</w:rPr>
      </w:pPr>
    </w:p>
    <w:p w:rsidRPr="00BA61C5" w:rsidR="007F729C" w:rsidP="00925E30" w:rsidRDefault="007F729C" w14:paraId="5667306B" w14:textId="025CF951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363" w:right="96" w:hanging="647"/>
        <w:jc w:val="both"/>
        <w:rPr>
          <w:rFonts w:ascii="Arial" w:hAnsi="Arial" w:cs="Arial"/>
          <w:b/>
          <w:u w:val="single"/>
        </w:rPr>
      </w:pPr>
      <w:r w:rsidRPr="00BA61C5">
        <w:rPr>
          <w:rFonts w:ascii="Arial" w:hAnsi="Arial" w:cs="Arial"/>
          <w:b/>
          <w:u w:val="single"/>
        </w:rPr>
        <w:t>PROGRESS AGAINST ACTION TRACKER</w:t>
      </w:r>
    </w:p>
    <w:p w:rsidRPr="007F729C" w:rsidR="007F729C" w:rsidP="00925E30" w:rsidRDefault="007F729C" w14:paraId="4FB96751" w14:textId="7777777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</w:rPr>
      </w:pPr>
    </w:p>
    <w:p w:rsidR="007F729C" w:rsidP="00925E30" w:rsidRDefault="007F729C" w14:paraId="79D49BB4" w14:textId="17EEB864">
      <w:pPr>
        <w:spacing w:after="0" w:line="240" w:lineRule="auto"/>
        <w:ind w:left="363" w:right="96"/>
        <w:jc w:val="both"/>
        <w:rPr>
          <w:rFonts w:ascii="Arial" w:hAnsi="Arial" w:cs="Arial"/>
        </w:rPr>
      </w:pPr>
      <w:r w:rsidRPr="007F729C">
        <w:rPr>
          <w:rFonts w:ascii="Arial" w:hAnsi="Arial" w:cs="Arial"/>
        </w:rPr>
        <w:t xml:space="preserve">The following progress was reported: </w:t>
      </w:r>
    </w:p>
    <w:p w:rsidR="00E7459B" w:rsidP="00925E30" w:rsidRDefault="00E7459B" w14:paraId="3C2483C2" w14:textId="5FDF827D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7F729C" w:rsidP="00925E30" w:rsidRDefault="007F729C" w14:paraId="70651A99" w14:textId="677F2889">
      <w:pPr>
        <w:spacing w:after="0" w:line="240" w:lineRule="auto"/>
        <w:ind w:left="363" w:right="96"/>
        <w:jc w:val="both"/>
        <w:rPr>
          <w:rFonts w:ascii="Arial" w:hAnsi="Arial" w:cs="Arial"/>
        </w:rPr>
      </w:pPr>
      <w:r w:rsidRPr="007F729C">
        <w:rPr>
          <w:rFonts w:ascii="Arial" w:hAnsi="Arial" w:cs="Arial"/>
        </w:rPr>
        <w:t xml:space="preserve">Item </w:t>
      </w:r>
      <w:r w:rsidR="000C0E0A">
        <w:rPr>
          <w:rFonts w:ascii="Arial" w:hAnsi="Arial" w:cs="Arial"/>
        </w:rPr>
        <w:t>67</w:t>
      </w:r>
      <w:r w:rsidRPr="007F729C">
        <w:rPr>
          <w:rFonts w:ascii="Arial" w:hAnsi="Arial" w:cs="Arial"/>
        </w:rPr>
        <w:t xml:space="preserve"> – </w:t>
      </w:r>
      <w:proofErr w:type="spellStart"/>
      <w:r w:rsidR="008F6F44">
        <w:rPr>
          <w:rFonts w:ascii="Arial" w:hAnsi="Arial" w:cs="Arial"/>
        </w:rPr>
        <w:t>ToR</w:t>
      </w:r>
      <w:proofErr w:type="spellEnd"/>
      <w:r w:rsidR="008F6F44">
        <w:rPr>
          <w:rFonts w:ascii="Arial" w:hAnsi="Arial" w:cs="Arial"/>
        </w:rPr>
        <w:t xml:space="preserve"> to be </w:t>
      </w:r>
      <w:proofErr w:type="gramStart"/>
      <w:r w:rsidR="008F6F44">
        <w:rPr>
          <w:rFonts w:ascii="Arial" w:hAnsi="Arial" w:cs="Arial"/>
        </w:rPr>
        <w:t>published</w:t>
      </w:r>
      <w:proofErr w:type="gramEnd"/>
    </w:p>
    <w:p w:rsidR="00E7459B" w:rsidP="00925E30" w:rsidRDefault="00E7459B" w14:paraId="182E84BC" w14:textId="7BC277B7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Item 6</w:t>
      </w:r>
      <w:r w:rsidR="000C0E0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– </w:t>
      </w:r>
      <w:r w:rsidR="0033384A">
        <w:rPr>
          <w:rFonts w:ascii="Arial" w:hAnsi="Arial" w:cs="Arial"/>
        </w:rPr>
        <w:t xml:space="preserve">HMCIFRS to potentially attend the meeting in </w:t>
      </w:r>
      <w:proofErr w:type="gramStart"/>
      <w:r w:rsidR="0033384A">
        <w:rPr>
          <w:rFonts w:ascii="Arial" w:hAnsi="Arial" w:cs="Arial"/>
        </w:rPr>
        <w:t>November</w:t>
      </w:r>
      <w:proofErr w:type="gramEnd"/>
    </w:p>
    <w:p w:rsidR="00E7459B" w:rsidP="00925E30" w:rsidRDefault="00E7459B" w14:paraId="16A64740" w14:textId="44AB3547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</w:t>
      </w:r>
      <w:r w:rsidR="00405A7F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– </w:t>
      </w:r>
      <w:r w:rsidR="0033384A">
        <w:rPr>
          <w:rFonts w:ascii="Arial" w:hAnsi="Arial" w:cs="Arial"/>
        </w:rPr>
        <w:t xml:space="preserve">check with </w:t>
      </w:r>
      <w:proofErr w:type="gramStart"/>
      <w:r w:rsidR="0033384A">
        <w:rPr>
          <w:rFonts w:ascii="Arial" w:hAnsi="Arial" w:cs="Arial"/>
        </w:rPr>
        <w:t>A</w:t>
      </w:r>
      <w:r w:rsidR="00734652">
        <w:rPr>
          <w:rFonts w:ascii="Arial" w:hAnsi="Arial" w:cs="Arial"/>
        </w:rPr>
        <w:t>F</w:t>
      </w:r>
      <w:proofErr w:type="gramEnd"/>
    </w:p>
    <w:p w:rsidR="007F154A" w:rsidP="00925E30" w:rsidRDefault="007F154A" w14:paraId="15D090E3" w14:textId="772B012B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71 </w:t>
      </w:r>
      <w:r w:rsidR="00CE413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E4136">
        <w:rPr>
          <w:rFonts w:ascii="Arial" w:hAnsi="Arial" w:cs="Arial"/>
        </w:rPr>
        <w:t>Superseded by new version style, therefore complete.</w:t>
      </w:r>
    </w:p>
    <w:p w:rsidR="00E7459B" w:rsidP="00925E30" w:rsidRDefault="0033384A" w14:paraId="6DDA6D33" w14:textId="1ADCFC0E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74 - </w:t>
      </w:r>
      <w:proofErr w:type="gramStart"/>
      <w:r>
        <w:rPr>
          <w:rFonts w:ascii="Arial" w:hAnsi="Arial" w:cs="Arial"/>
        </w:rPr>
        <w:t>completed</w:t>
      </w:r>
      <w:proofErr w:type="gramEnd"/>
    </w:p>
    <w:p w:rsidR="00E7459B" w:rsidP="0088122E" w:rsidRDefault="00E7459B" w14:paraId="59588A10" w14:textId="34B57B0E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7F729C" w:rsidR="007F729C" w:rsidP="0088122E" w:rsidRDefault="007F729C" w14:paraId="71BA5C56" w14:textId="77777777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33384A" w:rsidR="007F729C" w:rsidP="00925E30" w:rsidRDefault="00F93F46" w14:paraId="157539B8" w14:textId="066B85B3">
      <w:pPr>
        <w:pStyle w:val="ListParagraph"/>
        <w:numPr>
          <w:ilvl w:val="0"/>
          <w:numId w:val="10"/>
        </w:numPr>
        <w:spacing w:after="0" w:line="240" w:lineRule="auto"/>
        <w:ind w:left="363" w:right="95" w:hanging="426"/>
        <w:jc w:val="both"/>
        <w:rPr>
          <w:rFonts w:ascii="Arial" w:hAnsi="Arial" w:cs="Arial"/>
          <w:b/>
          <w:bCs/>
          <w:u w:val="single"/>
        </w:rPr>
      </w:pPr>
      <w:r w:rsidRPr="00F93F46">
        <w:rPr>
          <w:rFonts w:ascii="Arial" w:hAnsi="Arial" w:eastAsia="Arial" w:cs="Arial"/>
          <w:b/>
          <w:bCs/>
          <w:u w:val="single"/>
        </w:rPr>
        <w:t>I</w:t>
      </w:r>
      <w:r>
        <w:rPr>
          <w:rFonts w:ascii="Arial" w:hAnsi="Arial" w:eastAsia="Arial" w:cs="Arial"/>
          <w:b/>
          <w:bCs/>
          <w:u w:val="single"/>
        </w:rPr>
        <w:t>NTERNAL</w:t>
      </w:r>
      <w:r w:rsidRPr="00F93F46">
        <w:rPr>
          <w:rFonts w:ascii="Arial" w:hAnsi="Arial" w:eastAsia="Arial" w:cs="Arial"/>
          <w:b/>
          <w:bCs/>
          <w:u w:val="single"/>
        </w:rPr>
        <w:t xml:space="preserve"> </w:t>
      </w:r>
      <w:r>
        <w:rPr>
          <w:rFonts w:ascii="Arial" w:hAnsi="Arial" w:eastAsia="Arial" w:cs="Arial"/>
          <w:b/>
          <w:bCs/>
          <w:u w:val="single"/>
        </w:rPr>
        <w:t>AUDIT</w:t>
      </w:r>
      <w:r w:rsidRPr="00F93F46">
        <w:rPr>
          <w:rFonts w:ascii="Arial" w:hAnsi="Arial" w:eastAsia="Arial" w:cs="Arial"/>
          <w:b/>
          <w:bCs/>
          <w:u w:val="single"/>
        </w:rPr>
        <w:t xml:space="preserve"> </w:t>
      </w:r>
      <w:r>
        <w:rPr>
          <w:rFonts w:ascii="Arial" w:hAnsi="Arial" w:eastAsia="Arial" w:cs="Arial"/>
          <w:b/>
          <w:bCs/>
          <w:u w:val="single"/>
        </w:rPr>
        <w:t>PROGRESS</w:t>
      </w:r>
      <w:r w:rsidRPr="00F93F46">
        <w:rPr>
          <w:rFonts w:ascii="Arial" w:hAnsi="Arial" w:eastAsia="Arial" w:cs="Arial"/>
          <w:b/>
          <w:bCs/>
          <w:u w:val="single"/>
        </w:rPr>
        <w:t xml:space="preserve"> </w:t>
      </w:r>
      <w:r>
        <w:rPr>
          <w:rFonts w:ascii="Arial" w:hAnsi="Arial" w:eastAsia="Arial" w:cs="Arial"/>
          <w:b/>
          <w:bCs/>
          <w:u w:val="single"/>
        </w:rPr>
        <w:t>REPORT</w:t>
      </w:r>
      <w:r w:rsidRPr="00F93F46">
        <w:rPr>
          <w:rFonts w:ascii="Arial" w:hAnsi="Arial" w:eastAsia="Arial" w:cs="Arial"/>
          <w:b/>
          <w:bCs/>
          <w:u w:val="single"/>
        </w:rPr>
        <w:t xml:space="preserve"> 2023-2024</w:t>
      </w:r>
    </w:p>
    <w:p w:rsidRPr="008472D4" w:rsidR="0033384A" w:rsidP="00925E30" w:rsidRDefault="0033384A" w14:paraId="65F4D51A" w14:textId="77777777">
      <w:pPr>
        <w:pStyle w:val="ListParagraph"/>
        <w:spacing w:after="0" w:line="240" w:lineRule="auto"/>
        <w:ind w:left="363" w:right="95"/>
        <w:jc w:val="both"/>
        <w:rPr>
          <w:rFonts w:ascii="Arial" w:hAnsi="Arial" w:cs="Arial"/>
          <w:b/>
          <w:bCs/>
          <w:u w:val="single"/>
        </w:rPr>
      </w:pPr>
    </w:p>
    <w:p w:rsidR="00894DD9" w:rsidP="00925E30" w:rsidRDefault="0033384A" w14:paraId="2D3C645D" w14:textId="0F4F17E4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SK ran through the progress report.</w:t>
      </w:r>
    </w:p>
    <w:p w:rsidR="0033384A" w:rsidP="00925E30" w:rsidRDefault="0033384A" w14:paraId="68544524" w14:textId="03ED6294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33384A" w:rsidP="00925E30" w:rsidRDefault="00D500D2" w14:paraId="44EB7BD7" w14:textId="0FA89DF6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 questioned whether there was an update on the procurement of a </w:t>
      </w:r>
      <w:proofErr w:type="gramStart"/>
      <w:r>
        <w:rPr>
          <w:rFonts w:ascii="Arial" w:hAnsi="Arial" w:cs="Arial"/>
        </w:rPr>
        <w:t>Consultant</w:t>
      </w:r>
      <w:proofErr w:type="gramEnd"/>
      <w:r w:rsidR="00C55026">
        <w:rPr>
          <w:rFonts w:ascii="Arial" w:hAnsi="Arial" w:cs="Arial"/>
        </w:rPr>
        <w:t xml:space="preserve"> who would update the environmental strategy</w:t>
      </w:r>
      <w:r>
        <w:rPr>
          <w:rFonts w:ascii="Arial" w:hAnsi="Arial" w:cs="Arial"/>
        </w:rPr>
        <w:t>?</w:t>
      </w:r>
    </w:p>
    <w:p w:rsidR="00D500D2" w:rsidP="00925E30" w:rsidRDefault="00D500D2" w14:paraId="53228F64" w14:textId="6FE3D70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D500D2" w:rsidP="00925E30" w:rsidRDefault="00D500D2" w14:paraId="12BD105F" w14:textId="60F83184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advised </w:t>
      </w:r>
      <w:r w:rsidR="00734652">
        <w:rPr>
          <w:rFonts w:ascii="Arial" w:hAnsi="Arial" w:cs="Arial"/>
        </w:rPr>
        <w:t xml:space="preserve">that Mazars </w:t>
      </w:r>
      <w:r>
        <w:rPr>
          <w:rFonts w:ascii="Arial" w:hAnsi="Arial" w:cs="Arial"/>
        </w:rPr>
        <w:t>would</w:t>
      </w:r>
      <w:r w:rsidR="007346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734652">
        <w:rPr>
          <w:rFonts w:ascii="Arial" w:hAnsi="Arial" w:cs="Arial"/>
        </w:rPr>
        <w:t>o</w:t>
      </w:r>
      <w:r>
        <w:rPr>
          <w:rFonts w:ascii="Arial" w:hAnsi="Arial" w:cs="Arial"/>
        </w:rPr>
        <w:t>t have that information until they do a follow up report.</w:t>
      </w:r>
    </w:p>
    <w:p w:rsidR="00D500D2" w:rsidP="00925E30" w:rsidRDefault="00D500D2" w14:paraId="2810E6B1" w14:textId="2B6EEE71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D500D2" w:rsidP="00925E30" w:rsidRDefault="00D500D2" w14:paraId="02DAE578" w14:textId="77777777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Force CFO stated that they have gone out to tender and should have a decision within 6 weeks.</w:t>
      </w:r>
    </w:p>
    <w:p w:rsidR="00D500D2" w:rsidP="00925E30" w:rsidRDefault="00D500D2" w14:paraId="35CD9358" w14:textId="7777777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64281D" w:rsidP="00925E30" w:rsidRDefault="00D500D2" w14:paraId="4788CC98" w14:textId="3E96C70F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Chair asked whether Nottinghamshire Police </w:t>
      </w:r>
      <w:r w:rsidR="0064281D">
        <w:rPr>
          <w:rFonts w:ascii="Arial" w:hAnsi="Arial" w:cs="Arial"/>
        </w:rPr>
        <w:t xml:space="preserve">Force are </w:t>
      </w:r>
      <w:r w:rsidR="00734652">
        <w:rPr>
          <w:rFonts w:ascii="Arial" w:hAnsi="Arial" w:cs="Arial"/>
        </w:rPr>
        <w:t>on a par</w:t>
      </w:r>
      <w:r w:rsidR="0064281D">
        <w:rPr>
          <w:rFonts w:ascii="Arial" w:hAnsi="Arial" w:cs="Arial"/>
        </w:rPr>
        <w:t xml:space="preserve"> with other forces in terms of Environmental Sustainability?</w:t>
      </w:r>
    </w:p>
    <w:p w:rsidR="0064281D" w:rsidP="00925E30" w:rsidRDefault="0064281D" w14:paraId="1F7D2805" w14:textId="7777777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D500D2" w:rsidP="00925E30" w:rsidRDefault="0064281D" w14:paraId="59BE2C3B" w14:textId="4A2C0A89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advised that the Force have </w:t>
      </w:r>
      <w:r w:rsidR="006F69BA">
        <w:rPr>
          <w:rFonts w:ascii="Arial" w:hAnsi="Arial" w:cs="Arial"/>
        </w:rPr>
        <w:t>been proactive</w:t>
      </w:r>
      <w:r>
        <w:rPr>
          <w:rFonts w:ascii="Arial" w:hAnsi="Arial" w:cs="Arial"/>
        </w:rPr>
        <w:t xml:space="preserve"> in terms of Sustainability</w:t>
      </w:r>
      <w:r w:rsidR="002C25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 improving the boilers over</w:t>
      </w:r>
      <w:r w:rsidR="006F69BA">
        <w:rPr>
          <w:rFonts w:ascii="Arial" w:hAnsi="Arial" w:cs="Arial"/>
        </w:rPr>
        <w:t xml:space="preserve"> a period of</w:t>
      </w:r>
      <w:r>
        <w:rPr>
          <w:rFonts w:ascii="Arial" w:hAnsi="Arial" w:cs="Arial"/>
        </w:rPr>
        <w:t xml:space="preserve"> 2 </w:t>
      </w:r>
      <w:r w:rsidR="005D6282">
        <w:rPr>
          <w:rFonts w:ascii="Arial" w:hAnsi="Arial" w:cs="Arial"/>
        </w:rPr>
        <w:t>years and</w:t>
      </w:r>
      <w:r w:rsidR="007B5903">
        <w:rPr>
          <w:rFonts w:ascii="Arial" w:hAnsi="Arial" w:cs="Arial"/>
        </w:rPr>
        <w:t xml:space="preserve"> </w:t>
      </w:r>
      <w:r w:rsidR="006F69BA">
        <w:rPr>
          <w:rFonts w:ascii="Arial" w:hAnsi="Arial" w:cs="Arial"/>
        </w:rPr>
        <w:t xml:space="preserve">purchasing </w:t>
      </w:r>
      <w:r>
        <w:rPr>
          <w:rFonts w:ascii="Arial" w:hAnsi="Arial" w:cs="Arial"/>
        </w:rPr>
        <w:t xml:space="preserve">hybrid and electric </w:t>
      </w:r>
      <w:r w:rsidR="006F69BA">
        <w:rPr>
          <w:rFonts w:ascii="Arial" w:hAnsi="Arial" w:cs="Arial"/>
        </w:rPr>
        <w:t>vehicles. However</w:t>
      </w:r>
      <w:r>
        <w:rPr>
          <w:rFonts w:ascii="Arial" w:hAnsi="Arial" w:cs="Arial"/>
        </w:rPr>
        <w:t xml:space="preserve">, </w:t>
      </w:r>
      <w:r w:rsidR="007B5903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forces </w:t>
      </w:r>
      <w:r w:rsidR="002C258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ahead</w:t>
      </w:r>
      <w:r w:rsidR="002C2583">
        <w:rPr>
          <w:rFonts w:ascii="Arial" w:hAnsi="Arial" w:cs="Arial"/>
        </w:rPr>
        <w:t xml:space="preserve"> in their sustainability approach</w:t>
      </w:r>
      <w:r>
        <w:rPr>
          <w:rFonts w:ascii="Arial" w:hAnsi="Arial" w:cs="Arial"/>
        </w:rPr>
        <w:t xml:space="preserve"> and half of the forces are where Nottinghamshire are. The Force are looking into appointing a Corporate Environmental Sustainability </w:t>
      </w:r>
      <w:r w:rsidR="002C2583">
        <w:rPr>
          <w:rFonts w:ascii="Arial" w:hAnsi="Arial" w:cs="Arial"/>
        </w:rPr>
        <w:t>Officer</w:t>
      </w:r>
      <w:r w:rsidR="00D500D2">
        <w:rPr>
          <w:rFonts w:ascii="Arial" w:hAnsi="Arial" w:cs="Arial"/>
        </w:rPr>
        <w:t xml:space="preserve"> </w:t>
      </w:r>
      <w:r w:rsidR="002C2583">
        <w:rPr>
          <w:rFonts w:ascii="Arial" w:hAnsi="Arial" w:cs="Arial"/>
        </w:rPr>
        <w:t>to take forward this piece of work.</w:t>
      </w:r>
    </w:p>
    <w:p w:rsidR="002C2583" w:rsidP="00925E30" w:rsidRDefault="002C2583" w14:paraId="14B02B4F" w14:textId="457A1F22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2C2583" w:rsidP="00925E30" w:rsidRDefault="002C2583" w14:paraId="79094659" w14:textId="5562F6D4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DH agreed with the Force CFO that Nottinghamshire are </w:t>
      </w:r>
      <w:r w:rsidR="006F69BA">
        <w:rPr>
          <w:rFonts w:ascii="Arial" w:hAnsi="Arial" w:cs="Arial"/>
        </w:rPr>
        <w:t>on a par</w:t>
      </w:r>
      <w:r>
        <w:rPr>
          <w:rFonts w:ascii="Arial" w:hAnsi="Arial" w:cs="Arial"/>
        </w:rPr>
        <w:t xml:space="preserve"> in terms of progression</w:t>
      </w:r>
      <w:r w:rsidR="006C5097">
        <w:rPr>
          <w:rFonts w:ascii="Arial" w:hAnsi="Arial" w:cs="Arial"/>
        </w:rPr>
        <w:t xml:space="preserve"> on sustainability.</w:t>
      </w:r>
    </w:p>
    <w:p w:rsidR="00273769" w:rsidP="00925E30" w:rsidRDefault="00273769" w14:paraId="1D0740F6" w14:textId="3A53CF0C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273769" w:rsidP="00925E30" w:rsidRDefault="00273769" w14:paraId="3C3AC33F" w14:textId="6D4C4334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ChSupt stated that </w:t>
      </w:r>
      <w:r w:rsidR="004565E0">
        <w:rPr>
          <w:rFonts w:ascii="Arial" w:hAnsi="Arial" w:cs="Arial"/>
        </w:rPr>
        <w:t xml:space="preserve">they are </w:t>
      </w:r>
      <w:r w:rsidR="006F69BA">
        <w:rPr>
          <w:rFonts w:ascii="Arial" w:hAnsi="Arial" w:cs="Arial"/>
        </w:rPr>
        <w:t>currently recruiting</w:t>
      </w:r>
      <w:r w:rsidR="004565E0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an </w:t>
      </w:r>
      <w:r w:rsidR="004565E0">
        <w:rPr>
          <w:rFonts w:ascii="Arial" w:hAnsi="Arial" w:cs="Arial"/>
        </w:rPr>
        <w:t>Information Technology Security Officer (</w:t>
      </w:r>
      <w:r>
        <w:rPr>
          <w:rFonts w:ascii="Arial" w:hAnsi="Arial" w:cs="Arial"/>
        </w:rPr>
        <w:t>ITSO</w:t>
      </w:r>
      <w:r w:rsidR="004565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officer</w:t>
      </w:r>
      <w:r w:rsidR="006F69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65E0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will be employed </w:t>
      </w:r>
      <w:r w:rsidR="004565E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work across Information Management </w:t>
      </w:r>
      <w:r w:rsidR="004565E0">
        <w:rPr>
          <w:rFonts w:ascii="Arial" w:hAnsi="Arial" w:cs="Arial"/>
        </w:rPr>
        <w:t xml:space="preserve">Unit (IMU) and </w:t>
      </w:r>
      <w:r w:rsidR="008F32EA">
        <w:rPr>
          <w:rFonts w:ascii="Arial" w:hAnsi="Arial" w:cs="Arial"/>
        </w:rPr>
        <w:t>Re</w:t>
      </w:r>
      <w:r w:rsidR="00F60F64">
        <w:rPr>
          <w:rFonts w:ascii="Arial" w:hAnsi="Arial" w:cs="Arial"/>
        </w:rPr>
        <w:t>gional Organised Crime unit (ROCU)</w:t>
      </w:r>
      <w:r w:rsidR="006E0506">
        <w:rPr>
          <w:rFonts w:ascii="Arial" w:hAnsi="Arial" w:cs="Arial"/>
        </w:rPr>
        <w:t xml:space="preserve"> to work on Cyber Security and identify what a Cyber Attack would look like and </w:t>
      </w:r>
      <w:r w:rsidR="006F69BA">
        <w:rPr>
          <w:rFonts w:ascii="Arial" w:hAnsi="Arial" w:cs="Arial"/>
        </w:rPr>
        <w:t xml:space="preserve">form a working party to </w:t>
      </w:r>
      <w:r w:rsidR="006E0506">
        <w:rPr>
          <w:rFonts w:ascii="Arial" w:hAnsi="Arial" w:cs="Arial"/>
        </w:rPr>
        <w:t xml:space="preserve">bring all the different departments together to make a difference </w:t>
      </w:r>
      <w:r w:rsidR="006F69BA">
        <w:rPr>
          <w:rFonts w:ascii="Arial" w:hAnsi="Arial" w:cs="Arial"/>
        </w:rPr>
        <w:t>to</w:t>
      </w:r>
      <w:r w:rsidR="006E0506">
        <w:rPr>
          <w:rFonts w:ascii="Arial" w:hAnsi="Arial" w:cs="Arial"/>
        </w:rPr>
        <w:t xml:space="preserve"> Cyber Attacks.</w:t>
      </w:r>
    </w:p>
    <w:p w:rsidRPr="007F729C" w:rsidR="00894DD9" w:rsidP="005D6282" w:rsidRDefault="00894DD9" w14:paraId="23369D56" w14:textId="77777777">
      <w:pPr>
        <w:tabs>
          <w:tab w:val="left" w:pos="567"/>
        </w:tabs>
        <w:spacing w:after="0" w:line="240" w:lineRule="auto"/>
        <w:ind w:right="-46"/>
        <w:jc w:val="both"/>
        <w:rPr>
          <w:rFonts w:ascii="Arial" w:hAnsi="Arial" w:cs="Arial"/>
          <w:b/>
        </w:rPr>
      </w:pPr>
    </w:p>
    <w:p w:rsidRPr="00B55B15" w:rsidR="00C72EA0" w:rsidP="005D6282" w:rsidRDefault="00D31977" w14:paraId="52A8796E" w14:textId="03A6277A">
      <w:pPr>
        <w:tabs>
          <w:tab w:val="left" w:pos="567"/>
        </w:tabs>
        <w:spacing w:after="0" w:line="240" w:lineRule="auto"/>
        <w:ind w:right="-4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Pr="00CA7896" w:rsidR="00367D63" w:rsidP="00925E30" w:rsidRDefault="00CA7896" w14:paraId="3E47AA6E" w14:textId="37BA7429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363" w:right="-46"/>
        <w:jc w:val="both"/>
        <w:rPr>
          <w:rFonts w:ascii="Arial" w:hAnsi="Arial" w:cs="Arial"/>
          <w:b/>
          <w:bCs/>
          <w:u w:val="single"/>
        </w:rPr>
      </w:pPr>
      <w:r w:rsidRPr="00CA7896">
        <w:rPr>
          <w:rFonts w:ascii="Arial" w:hAnsi="Arial" w:eastAsia="Arial" w:cs="Arial"/>
          <w:b/>
          <w:bCs/>
        </w:rPr>
        <w:t xml:space="preserve">INTERNAL AUDIT </w:t>
      </w:r>
      <w:r w:rsidR="006E0506">
        <w:rPr>
          <w:rFonts w:ascii="Arial" w:hAnsi="Arial" w:eastAsia="Arial" w:cs="Arial"/>
          <w:b/>
          <w:bCs/>
        </w:rPr>
        <w:t>2022/23 Annual Report</w:t>
      </w:r>
    </w:p>
    <w:p w:rsidRPr="00CA7896" w:rsidR="00CA7896" w:rsidP="00925E30" w:rsidRDefault="00CA7896" w14:paraId="13E2AC5D" w14:textId="77777777">
      <w:pPr>
        <w:pStyle w:val="ListParagraph"/>
        <w:tabs>
          <w:tab w:val="left" w:pos="851"/>
          <w:tab w:val="left" w:pos="993"/>
        </w:tabs>
        <w:spacing w:after="0" w:line="240" w:lineRule="auto"/>
        <w:ind w:left="363" w:right="-46"/>
        <w:jc w:val="both"/>
        <w:rPr>
          <w:rFonts w:ascii="Arial" w:hAnsi="Arial" w:cs="Arial"/>
          <w:b/>
          <w:u w:val="single"/>
        </w:rPr>
      </w:pPr>
    </w:p>
    <w:p w:rsidR="009A662C" w:rsidP="00925E30" w:rsidRDefault="006E0506" w14:paraId="3D4D13D0" w14:textId="3B4DE6AB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DH asked the Committee whether they could view this report as </w:t>
      </w:r>
      <w:r w:rsidR="00B00A0C">
        <w:rPr>
          <w:rFonts w:ascii="Arial" w:hAnsi="Arial" w:cs="Arial"/>
        </w:rPr>
        <w:t>a draft document as Mazars have not had the opportunity to discuss the conclusion</w:t>
      </w:r>
      <w:r w:rsidR="006F69BA">
        <w:rPr>
          <w:rFonts w:ascii="Arial" w:hAnsi="Arial" w:cs="Arial"/>
        </w:rPr>
        <w:t xml:space="preserve"> of the report</w:t>
      </w:r>
      <w:r w:rsidR="00C90D2D">
        <w:rPr>
          <w:rFonts w:ascii="Arial" w:hAnsi="Arial" w:cs="Arial"/>
        </w:rPr>
        <w:t xml:space="preserve"> with Management</w:t>
      </w:r>
      <w:r w:rsidR="00B00A0C">
        <w:rPr>
          <w:rFonts w:ascii="Arial" w:hAnsi="Arial" w:cs="Arial"/>
        </w:rPr>
        <w:t xml:space="preserve">, they would like the opportunity to do </w:t>
      </w:r>
      <w:r w:rsidR="00C90D2D">
        <w:rPr>
          <w:rFonts w:ascii="Arial" w:hAnsi="Arial" w:cs="Arial"/>
        </w:rPr>
        <w:t xml:space="preserve">further </w:t>
      </w:r>
      <w:r w:rsidR="005D6282">
        <w:rPr>
          <w:rFonts w:ascii="Arial" w:hAnsi="Arial" w:cs="Arial"/>
        </w:rPr>
        <w:t>checks, and provide</w:t>
      </w:r>
      <w:r w:rsidR="00B00A0C">
        <w:rPr>
          <w:rFonts w:ascii="Arial" w:hAnsi="Arial" w:cs="Arial"/>
        </w:rPr>
        <w:t xml:space="preserve"> more </w:t>
      </w:r>
      <w:proofErr w:type="gramStart"/>
      <w:r w:rsidR="00B00A0C">
        <w:rPr>
          <w:rFonts w:ascii="Arial" w:hAnsi="Arial" w:cs="Arial"/>
        </w:rPr>
        <w:t>high level</w:t>
      </w:r>
      <w:proofErr w:type="gramEnd"/>
      <w:r w:rsidR="00B00A0C">
        <w:rPr>
          <w:rFonts w:ascii="Arial" w:hAnsi="Arial" w:cs="Arial"/>
        </w:rPr>
        <w:t xml:space="preserve"> assurances a</w:t>
      </w:r>
      <w:r w:rsidR="006F69BA">
        <w:rPr>
          <w:rFonts w:ascii="Arial" w:hAnsi="Arial" w:cs="Arial"/>
        </w:rPr>
        <w:t>s</w:t>
      </w:r>
      <w:r w:rsidR="00B00A0C">
        <w:rPr>
          <w:rFonts w:ascii="Arial" w:hAnsi="Arial" w:cs="Arial"/>
        </w:rPr>
        <w:t xml:space="preserve"> Mazars</w:t>
      </w:r>
      <w:r w:rsidR="006F69BA">
        <w:rPr>
          <w:rFonts w:ascii="Arial" w:hAnsi="Arial" w:cs="Arial"/>
        </w:rPr>
        <w:t xml:space="preserve"> have</w:t>
      </w:r>
      <w:r w:rsidR="00B00A0C">
        <w:rPr>
          <w:rFonts w:ascii="Arial" w:hAnsi="Arial" w:cs="Arial"/>
        </w:rPr>
        <w:t xml:space="preserve"> given </w:t>
      </w:r>
      <w:r w:rsidR="00C90D2D">
        <w:rPr>
          <w:rFonts w:ascii="Arial" w:hAnsi="Arial" w:cs="Arial"/>
        </w:rPr>
        <w:t xml:space="preserve">some areas </w:t>
      </w:r>
      <w:r w:rsidR="00E70E0B">
        <w:rPr>
          <w:rFonts w:ascii="Arial" w:hAnsi="Arial" w:cs="Arial"/>
        </w:rPr>
        <w:t>limited assurance.</w:t>
      </w:r>
    </w:p>
    <w:p w:rsidR="00E70E0B" w:rsidP="00925E30" w:rsidRDefault="00E70E0B" w14:paraId="0C707F23" w14:textId="52CA0DB2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E70E0B" w:rsidP="00925E30" w:rsidRDefault="00E70E0B" w14:paraId="7896166D" w14:textId="2C2C73D7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Chair agreed with this recommendation. He stated that he has no issue with the overall assessment, however, some of the wording was quite negative, 20 – 25 of the comments </w:t>
      </w:r>
      <w:r w:rsidR="00D37823">
        <w:rPr>
          <w:rFonts w:ascii="Arial" w:hAnsi="Arial" w:cs="Arial"/>
        </w:rPr>
        <w:t>were general housekeeping points and not a fair reflection of what they have observed.</w:t>
      </w:r>
    </w:p>
    <w:p w:rsidR="00D37823" w:rsidP="00925E30" w:rsidRDefault="00D37823" w14:paraId="4064D067" w14:textId="769BDC53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D37823" w:rsidP="00925E30" w:rsidRDefault="00D37823" w14:paraId="54606558" w14:textId="17C96988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DH </w:t>
      </w:r>
      <w:r w:rsidR="00B70B68">
        <w:rPr>
          <w:rFonts w:ascii="Arial" w:hAnsi="Arial" w:cs="Arial"/>
        </w:rPr>
        <w:t>agreed that the wording could be better</w:t>
      </w:r>
      <w:r w:rsidR="005D6282">
        <w:rPr>
          <w:rFonts w:ascii="Arial" w:hAnsi="Arial" w:cs="Arial"/>
        </w:rPr>
        <w:t>.</w:t>
      </w:r>
    </w:p>
    <w:p w:rsidR="00785461" w:rsidP="00925E30" w:rsidRDefault="00785461" w14:paraId="519986A2" w14:textId="09CEC388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785461" w:rsidP="00925E30" w:rsidRDefault="00785461" w14:paraId="5C2FE13E" w14:textId="7B1D9E04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01428">
        <w:rPr>
          <w:rFonts w:ascii="Arial" w:hAnsi="Arial" w:cs="Arial"/>
        </w:rPr>
        <w:t>C</w:t>
      </w:r>
      <w:r>
        <w:rPr>
          <w:rFonts w:ascii="Arial" w:hAnsi="Arial" w:cs="Arial"/>
        </w:rPr>
        <w:t>hair observed that it would be useful to know who this report is aimed at, whether it</w:t>
      </w:r>
      <w:r w:rsidR="00097D0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s</w:t>
      </w:r>
      <w:r w:rsidR="00097D01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interna</w:t>
      </w:r>
      <w:r w:rsidR="00097D01">
        <w:rPr>
          <w:rFonts w:ascii="Arial" w:hAnsi="Arial" w:cs="Arial"/>
        </w:rPr>
        <w:t>l colleagues</w:t>
      </w:r>
      <w:r>
        <w:rPr>
          <w:rFonts w:ascii="Arial" w:hAnsi="Arial" w:cs="Arial"/>
        </w:rPr>
        <w:t xml:space="preserve"> or for external members of the public. </w:t>
      </w:r>
    </w:p>
    <w:p w:rsidR="00D31977" w:rsidP="00925E30" w:rsidRDefault="00D31977" w14:paraId="38C1829D" w14:textId="72BC9FF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="00D31977" w:rsidP="00925E30" w:rsidRDefault="00D31977" w14:paraId="4951CC41" w14:textId="7777777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536CD7" w:rsidTr="000A0F4E" w14:paraId="5D4023B6" w14:textId="77777777">
        <w:tc>
          <w:tcPr>
            <w:tcW w:w="8363" w:type="dxa"/>
          </w:tcPr>
          <w:p w:rsidRPr="00147591" w:rsidR="00536CD7" w:rsidP="00925E30" w:rsidRDefault="00536CD7" w14:paraId="508D714B" w14:textId="3696F9A6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  <w:bookmarkStart w:name="_Hlk143676016" w:id="0"/>
            <w:r w:rsidRPr="007F729C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1701F">
              <w:rPr>
                <w:rFonts w:ascii="Arial" w:hAnsi="Arial" w:cs="Arial"/>
                <w:b/>
                <w:bCs/>
              </w:rPr>
              <w:t>0</w:t>
            </w:r>
            <w:r w:rsidR="00097D01">
              <w:rPr>
                <w:rFonts w:ascii="Arial" w:hAnsi="Arial" w:cs="Arial"/>
                <w:b/>
                <w:bCs/>
              </w:rPr>
              <w:t>75</w:t>
            </w:r>
            <w:r w:rsidRPr="007F729C">
              <w:rPr>
                <w:rFonts w:ascii="Arial" w:hAnsi="Arial" w:cs="Arial"/>
                <w:b/>
                <w:bCs/>
              </w:rPr>
              <w:t xml:space="preserve">: </w:t>
            </w:r>
            <w:r w:rsidR="00DB59FA">
              <w:rPr>
                <w:rFonts w:ascii="Arial" w:hAnsi="Arial" w:cs="Arial"/>
                <w:b/>
                <w:bCs/>
              </w:rPr>
              <w:t xml:space="preserve">DH to </w:t>
            </w:r>
            <w:r w:rsidR="00097D01">
              <w:rPr>
                <w:rFonts w:ascii="Arial" w:hAnsi="Arial" w:cs="Arial"/>
                <w:b/>
                <w:bCs/>
              </w:rPr>
              <w:t>examine</w:t>
            </w:r>
            <w:r w:rsidR="00DB59FA">
              <w:rPr>
                <w:rFonts w:ascii="Arial" w:hAnsi="Arial" w:cs="Arial"/>
                <w:b/>
                <w:bCs/>
              </w:rPr>
              <w:t xml:space="preserve"> annual report and </w:t>
            </w:r>
            <w:r w:rsidR="00C90D2D">
              <w:rPr>
                <w:rFonts w:ascii="Arial" w:hAnsi="Arial" w:cs="Arial"/>
                <w:b/>
                <w:bCs/>
              </w:rPr>
              <w:t xml:space="preserve">decide </w:t>
            </w:r>
            <w:proofErr w:type="gramStart"/>
            <w:r w:rsidR="00C90D2D">
              <w:rPr>
                <w:rFonts w:ascii="Arial" w:hAnsi="Arial" w:cs="Arial"/>
                <w:b/>
                <w:bCs/>
              </w:rPr>
              <w:t xml:space="preserve">if </w:t>
            </w:r>
            <w:r w:rsidR="00DB59FA">
              <w:rPr>
                <w:rFonts w:ascii="Arial" w:hAnsi="Arial" w:cs="Arial"/>
                <w:b/>
                <w:bCs/>
              </w:rPr>
              <w:t xml:space="preserve"> amendments</w:t>
            </w:r>
            <w:proofErr w:type="gramEnd"/>
            <w:r w:rsidR="00DB59FA">
              <w:rPr>
                <w:rFonts w:ascii="Arial" w:hAnsi="Arial" w:cs="Arial"/>
                <w:b/>
                <w:bCs/>
              </w:rPr>
              <w:t xml:space="preserve"> to it</w:t>
            </w:r>
            <w:r w:rsidR="00C90D2D">
              <w:rPr>
                <w:rFonts w:ascii="Arial" w:hAnsi="Arial" w:cs="Arial"/>
                <w:b/>
                <w:bCs/>
              </w:rPr>
              <w:t xml:space="preserve"> are needed</w:t>
            </w:r>
            <w:r w:rsidR="00DB59FA">
              <w:rPr>
                <w:rFonts w:ascii="Arial" w:hAnsi="Arial" w:cs="Arial"/>
                <w:b/>
                <w:bCs/>
              </w:rPr>
              <w:t>.</w:t>
            </w:r>
          </w:p>
        </w:tc>
      </w:tr>
      <w:bookmarkEnd w:id="0"/>
    </w:tbl>
    <w:p w:rsidR="00D31977" w:rsidP="00925E30" w:rsidRDefault="00D31977" w14:paraId="272F1C52" w14:textId="77777777">
      <w:pPr>
        <w:spacing w:after="0" w:line="240" w:lineRule="auto"/>
        <w:ind w:left="363" w:right="95"/>
        <w:jc w:val="both"/>
        <w:rPr>
          <w:rFonts w:ascii="Arial" w:hAnsi="Arial" w:cs="Arial"/>
        </w:rPr>
      </w:pPr>
    </w:p>
    <w:p w:rsidRPr="007F729C" w:rsidR="007F729C" w:rsidP="00925E30" w:rsidRDefault="0032209F" w14:paraId="62DBFF37" w14:textId="1115DF15">
      <w:pPr>
        <w:spacing w:after="0" w:line="240" w:lineRule="auto"/>
        <w:ind w:left="36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729C" w:rsidP="00925E30" w:rsidRDefault="00DB59FA" w14:paraId="2CDAC3E3" w14:textId="0DE1235A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Implementation Progress</w:t>
      </w:r>
    </w:p>
    <w:p w:rsidR="009F1ACF" w:rsidP="00925E30" w:rsidRDefault="009F1ACF" w14:paraId="427CD31C" w14:textId="749942A2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="009F1ACF" w:rsidP="00925E30" w:rsidRDefault="00DB59FA" w14:paraId="369E3C1C" w14:textId="3EC50740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ChSupt suggested taking questions as it is a</w:t>
      </w:r>
      <w:r w:rsidR="00DF0850">
        <w:rPr>
          <w:rFonts w:ascii="Arial" w:hAnsi="Arial" w:cs="Arial"/>
          <w:bCs/>
        </w:rPr>
        <w:t xml:space="preserve"> length</w:t>
      </w:r>
      <w:r w:rsidR="00097D01">
        <w:rPr>
          <w:rFonts w:ascii="Arial" w:hAnsi="Arial" w:cs="Arial"/>
          <w:bCs/>
        </w:rPr>
        <w:t>y</w:t>
      </w:r>
      <w:r w:rsidR="00DF0850">
        <w:rPr>
          <w:rFonts w:ascii="Arial" w:hAnsi="Arial" w:cs="Arial"/>
          <w:bCs/>
        </w:rPr>
        <w:t xml:space="preserve"> report</w:t>
      </w:r>
      <w:r w:rsidR="00957167">
        <w:rPr>
          <w:rFonts w:ascii="Arial" w:hAnsi="Arial" w:cs="Arial"/>
          <w:bCs/>
        </w:rPr>
        <w:t>.</w:t>
      </w:r>
    </w:p>
    <w:p w:rsidR="00DF0850" w:rsidP="00925E30" w:rsidRDefault="00DF0850" w14:paraId="390C3C7D" w14:textId="25794D05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</w:p>
    <w:p w:rsidR="00DF0850" w:rsidP="00925E30" w:rsidRDefault="00DF0850" w14:paraId="398C88D7" w14:textId="26E203A8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Chair observed that the report was a work in progress, </w:t>
      </w:r>
      <w:r w:rsidR="006F4DCD">
        <w:rPr>
          <w:rFonts w:ascii="Arial" w:hAnsi="Arial" w:cs="Arial"/>
          <w:bCs/>
        </w:rPr>
        <w:t>the report highlights</w:t>
      </w:r>
      <w:r>
        <w:rPr>
          <w:rFonts w:ascii="Arial" w:hAnsi="Arial" w:cs="Arial"/>
          <w:bCs/>
        </w:rPr>
        <w:t xml:space="preserve"> </w:t>
      </w:r>
      <w:r w:rsidR="00C033CA">
        <w:rPr>
          <w:rFonts w:ascii="Arial" w:hAnsi="Arial" w:cs="Arial"/>
          <w:bCs/>
        </w:rPr>
        <w:t>the work being done</w:t>
      </w:r>
      <w:r>
        <w:rPr>
          <w:rFonts w:ascii="Arial" w:hAnsi="Arial" w:cs="Arial"/>
          <w:bCs/>
        </w:rPr>
        <w:t xml:space="preserve"> </w:t>
      </w:r>
      <w:r w:rsidR="006F4DCD">
        <w:rPr>
          <w:rFonts w:ascii="Arial" w:hAnsi="Arial" w:cs="Arial"/>
          <w:bCs/>
        </w:rPr>
        <w:t xml:space="preserve">by the Force </w:t>
      </w:r>
      <w:r>
        <w:rPr>
          <w:rFonts w:ascii="Arial" w:hAnsi="Arial" w:cs="Arial"/>
          <w:bCs/>
        </w:rPr>
        <w:t xml:space="preserve">and </w:t>
      </w:r>
      <w:r w:rsidR="000F2AA3">
        <w:rPr>
          <w:rFonts w:ascii="Arial" w:hAnsi="Arial" w:cs="Arial"/>
          <w:bCs/>
        </w:rPr>
        <w:t>overall,</w:t>
      </w:r>
      <w:r>
        <w:rPr>
          <w:rFonts w:ascii="Arial" w:hAnsi="Arial" w:cs="Arial"/>
          <w:bCs/>
        </w:rPr>
        <w:t xml:space="preserve"> he is very happy with the </w:t>
      </w:r>
      <w:r w:rsidR="006F4DCD">
        <w:rPr>
          <w:rFonts w:ascii="Arial" w:hAnsi="Arial" w:cs="Arial"/>
          <w:bCs/>
        </w:rPr>
        <w:t>findings</w:t>
      </w:r>
      <w:r w:rsidR="005D6282">
        <w:rPr>
          <w:rFonts w:ascii="Arial" w:hAnsi="Arial" w:cs="Arial"/>
          <w:bCs/>
        </w:rPr>
        <w:t>.</w:t>
      </w:r>
    </w:p>
    <w:p w:rsidR="009769BA" w:rsidP="00925E30" w:rsidRDefault="009769BA" w14:paraId="39109B5A" w14:textId="4D24A5FC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</w:p>
    <w:p w:rsidR="009769BA" w:rsidP="00925E30" w:rsidRDefault="009769BA" w14:paraId="120089AB" w14:textId="0D95190F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LD observed that the report is transparent and</w:t>
      </w:r>
      <w:r w:rsidR="00AB4670">
        <w:rPr>
          <w:rFonts w:ascii="Arial" w:hAnsi="Arial" w:cs="Arial"/>
          <w:bCs/>
        </w:rPr>
        <w:t xml:space="preserve"> that</w:t>
      </w:r>
      <w:r>
        <w:rPr>
          <w:rFonts w:ascii="Arial" w:hAnsi="Arial" w:cs="Arial"/>
          <w:bCs/>
        </w:rPr>
        <w:t xml:space="preserve"> there is a high level of </w:t>
      </w:r>
      <w:r w:rsidR="000B5D0E">
        <w:rPr>
          <w:rFonts w:ascii="Arial" w:hAnsi="Arial" w:cs="Arial"/>
          <w:bCs/>
        </w:rPr>
        <w:t>information</w:t>
      </w:r>
      <w:r w:rsidR="002B6CF5">
        <w:rPr>
          <w:rFonts w:ascii="Arial" w:hAnsi="Arial" w:cs="Arial"/>
          <w:bCs/>
        </w:rPr>
        <w:t>, with some development</w:t>
      </w:r>
      <w:r w:rsidR="00AB4670">
        <w:rPr>
          <w:rFonts w:ascii="Arial" w:hAnsi="Arial" w:cs="Arial"/>
          <w:bCs/>
        </w:rPr>
        <w:t xml:space="preserve"> having taken place</w:t>
      </w:r>
      <w:r w:rsidR="002B6CF5">
        <w:rPr>
          <w:rFonts w:ascii="Arial" w:hAnsi="Arial" w:cs="Arial"/>
          <w:bCs/>
        </w:rPr>
        <w:t>, however, it</w:t>
      </w:r>
      <w:r w:rsidR="00C033CA">
        <w:rPr>
          <w:rFonts w:ascii="Arial" w:hAnsi="Arial" w:cs="Arial"/>
          <w:bCs/>
        </w:rPr>
        <w:t xml:space="preserve"> </w:t>
      </w:r>
      <w:r w:rsidR="00AB4670">
        <w:rPr>
          <w:rFonts w:ascii="Arial" w:hAnsi="Arial" w:cs="Arial"/>
          <w:bCs/>
        </w:rPr>
        <w:t>is</w:t>
      </w:r>
      <w:r w:rsidR="002B6CF5">
        <w:rPr>
          <w:rFonts w:ascii="Arial" w:hAnsi="Arial" w:cs="Arial"/>
          <w:bCs/>
        </w:rPr>
        <w:t xml:space="preserve"> hard to </w:t>
      </w:r>
      <w:r w:rsidR="005242AA">
        <w:rPr>
          <w:rFonts w:ascii="Arial" w:hAnsi="Arial" w:cs="Arial"/>
          <w:bCs/>
        </w:rPr>
        <w:t xml:space="preserve">interpret </w:t>
      </w:r>
      <w:r w:rsidR="002B6CF5">
        <w:rPr>
          <w:rFonts w:ascii="Arial" w:hAnsi="Arial" w:cs="Arial"/>
          <w:bCs/>
        </w:rPr>
        <w:t>what exactly is being done.</w:t>
      </w:r>
    </w:p>
    <w:p w:rsidR="002B6CF5" w:rsidP="00925E30" w:rsidRDefault="002B6CF5" w14:paraId="70B9FEE5" w14:textId="2A749B5E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</w:p>
    <w:p w:rsidR="002B6CF5" w:rsidP="00925E30" w:rsidRDefault="002B6CF5" w14:paraId="56792882" w14:textId="56F4D46B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ChSupt advised that work </w:t>
      </w:r>
      <w:r w:rsidR="00BA4C4E">
        <w:rPr>
          <w:rFonts w:ascii="Arial" w:hAnsi="Arial" w:cs="Arial"/>
          <w:bCs/>
        </w:rPr>
        <w:t xml:space="preserve">was happening </w:t>
      </w:r>
      <w:r w:rsidR="00AB4670">
        <w:rPr>
          <w:rFonts w:ascii="Arial" w:hAnsi="Arial" w:cs="Arial"/>
          <w:bCs/>
        </w:rPr>
        <w:t xml:space="preserve">behind the </w:t>
      </w:r>
      <w:r w:rsidR="00094215">
        <w:rPr>
          <w:rFonts w:ascii="Arial" w:hAnsi="Arial" w:cs="Arial"/>
          <w:bCs/>
        </w:rPr>
        <w:t>scenes,</w:t>
      </w:r>
      <w:r w:rsidR="00BA4C4E">
        <w:rPr>
          <w:rFonts w:ascii="Arial" w:hAnsi="Arial" w:cs="Arial"/>
          <w:bCs/>
        </w:rPr>
        <w:t xml:space="preserve"> and she will keep tweaking the report until the Committee are happy with it.</w:t>
      </w:r>
    </w:p>
    <w:p w:rsidR="00957167" w:rsidP="00925E30" w:rsidRDefault="00957167" w14:paraId="669B30DB" w14:textId="76F5A508">
      <w:pPr>
        <w:tabs>
          <w:tab w:val="left" w:pos="142"/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Cs/>
        </w:rPr>
      </w:pPr>
    </w:p>
    <w:p w:rsidRPr="007F729C" w:rsidR="0091765C" w:rsidP="0091765C" w:rsidRDefault="0091765C" w14:paraId="6E267481" w14:textId="77777777">
      <w:pPr>
        <w:ind w:left="363" w:right="96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Pr="00B238F5" w:rsidR="0091765C" w:rsidTr="00B238F5" w14:paraId="023CB633" w14:textId="77777777">
        <w:tc>
          <w:tcPr>
            <w:tcW w:w="8363" w:type="dxa"/>
          </w:tcPr>
          <w:p w:rsidRPr="0091765C" w:rsidR="0091765C" w:rsidP="005242AA" w:rsidRDefault="0091765C" w14:paraId="7898352B" w14:textId="12F4E2C1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  <w:r w:rsidRPr="0091765C">
              <w:rPr>
                <w:rFonts w:ascii="Arial" w:hAnsi="Arial" w:cs="Arial"/>
                <w:b/>
                <w:bCs/>
              </w:rPr>
              <w:t xml:space="preserve">ACTION 076: </w:t>
            </w:r>
            <w:r w:rsidR="005242AA">
              <w:rPr>
                <w:rFonts w:ascii="Arial" w:hAnsi="Arial" w:cs="Arial"/>
                <w:b/>
                <w:bCs/>
              </w:rPr>
              <w:t xml:space="preserve"> JIAC to advise of any further changes required to the implementation progress report.</w:t>
            </w:r>
          </w:p>
        </w:tc>
      </w:tr>
    </w:tbl>
    <w:p w:rsidRPr="007F729C" w:rsidR="0062126F" w:rsidP="00925E30" w:rsidRDefault="0062126F" w14:paraId="59F04D67" w14:textId="77777777">
      <w:pPr>
        <w:tabs>
          <w:tab w:val="left" w:pos="426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Pr="00380AA6" w:rsidR="00CA121E" w:rsidP="00925E30" w:rsidRDefault="00BA4C4E" w14:paraId="6526198D" w14:textId="0BD9453E">
      <w:pPr>
        <w:pStyle w:val="ListParagraph"/>
        <w:numPr>
          <w:ilvl w:val="0"/>
          <w:numId w:val="16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External Audit Plan</w:t>
      </w:r>
    </w:p>
    <w:p w:rsidR="00CA121E" w:rsidP="00925E30" w:rsidRDefault="00CA121E" w14:paraId="63D685CD" w14:textId="37D7F2D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="00B316BE" w:rsidP="00925E30" w:rsidRDefault="00C55026" w14:paraId="550B99AF" w14:textId="16CEABC8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observed that n</w:t>
      </w:r>
      <w:r w:rsidR="00BA4C4E">
        <w:rPr>
          <w:rFonts w:ascii="Arial" w:hAnsi="Arial" w:cs="Arial"/>
        </w:rPr>
        <w:t>o report ha</w:t>
      </w:r>
      <w:r w:rsidR="00AB4670">
        <w:rPr>
          <w:rFonts w:ascii="Arial" w:hAnsi="Arial" w:cs="Arial"/>
        </w:rPr>
        <w:t>d</w:t>
      </w:r>
      <w:r w:rsidR="00BA4C4E">
        <w:rPr>
          <w:rFonts w:ascii="Arial" w:hAnsi="Arial" w:cs="Arial"/>
        </w:rPr>
        <w:t xml:space="preserve"> been received from EY.</w:t>
      </w:r>
    </w:p>
    <w:p w:rsidR="00BA4C4E" w:rsidP="00925E30" w:rsidRDefault="00BA4C4E" w14:paraId="58A0CB24" w14:textId="2B9DF693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4C4E" w:rsidP="00925E30" w:rsidRDefault="00BA4C4E" w14:paraId="66093EB7" w14:textId="57ABB8FD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advised that he has not had a meeting or spoken with EY for 3 months. He referred to a letter from the Minister regarding complying with Statutory Legislation </w:t>
      </w:r>
      <w:r w:rsidR="005242AA">
        <w:rPr>
          <w:rFonts w:ascii="Arial" w:hAnsi="Arial" w:cs="Arial"/>
        </w:rPr>
        <w:t xml:space="preserve">and proposals being considered to progress the national external audit backlog issue, but that </w:t>
      </w:r>
      <w:proofErr w:type="gramStart"/>
      <w:r w:rsidR="005242AA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 will</w:t>
      </w:r>
      <w:proofErr w:type="gramEnd"/>
      <w:r>
        <w:rPr>
          <w:rFonts w:ascii="Arial" w:hAnsi="Arial" w:cs="Arial"/>
        </w:rPr>
        <w:t xml:space="preserve"> need signing off.</w:t>
      </w:r>
    </w:p>
    <w:p w:rsidR="00BA4C4E" w:rsidP="00925E30" w:rsidRDefault="00BA4C4E" w14:paraId="4996AF5A" w14:textId="34D1F0E1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4C4E" w:rsidP="00925E30" w:rsidRDefault="00BA4C4E" w14:paraId="7512B1C4" w14:textId="6C23704E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discussion then took place around </w:t>
      </w:r>
      <w:r w:rsidR="005242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accounts </w:t>
      </w:r>
      <w:r w:rsidR="005242AA">
        <w:rPr>
          <w:rFonts w:ascii="Arial" w:hAnsi="Arial" w:cs="Arial"/>
        </w:rPr>
        <w:t xml:space="preserve">in the absence of the </w:t>
      </w:r>
      <w:r>
        <w:rPr>
          <w:rFonts w:ascii="Arial" w:hAnsi="Arial" w:cs="Arial"/>
        </w:rPr>
        <w:t>External Auditor.</w:t>
      </w:r>
    </w:p>
    <w:p w:rsidR="00B316BE" w:rsidP="00925E30" w:rsidRDefault="00B316BE" w14:paraId="62B1D7A9" w14:textId="44443D35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7F729C" w:rsidP="00925E30" w:rsidRDefault="00C625F6" w14:paraId="7CB20881" w14:textId="09AEB364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Pr="007F729C" w:rsidR="007F729C">
        <w:rPr>
          <w:rFonts w:ascii="Arial" w:hAnsi="Arial" w:cs="Arial"/>
          <w:b/>
        </w:rPr>
        <w:t>)</w:t>
      </w:r>
      <w:r w:rsidR="00DE07D8">
        <w:rPr>
          <w:rFonts w:ascii="Arial" w:hAnsi="Arial" w:cs="Arial"/>
          <w:b/>
        </w:rPr>
        <w:t xml:space="preserve"> </w:t>
      </w:r>
      <w:r w:rsidR="00FD61D4">
        <w:rPr>
          <w:rFonts w:ascii="Arial" w:hAnsi="Arial" w:cs="Arial"/>
          <w:b/>
        </w:rPr>
        <w:tab/>
      </w:r>
      <w:r w:rsidR="00BA4C4E">
        <w:rPr>
          <w:rFonts w:ascii="Arial" w:hAnsi="Arial" w:eastAsia="Arial"/>
          <w:b/>
          <w:bCs/>
          <w:iCs/>
          <w:u w:val="single"/>
        </w:rPr>
        <w:t>Monitor the implementation of recommendations from HMICFRS</w:t>
      </w:r>
    </w:p>
    <w:p w:rsidR="00223206" w:rsidP="00925E30" w:rsidRDefault="00223206" w14:paraId="3559D11C" w14:textId="51B7E53B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  <w:u w:val="single"/>
        </w:rPr>
      </w:pPr>
    </w:p>
    <w:p w:rsidR="00FB1901" w:rsidP="006A0758" w:rsidRDefault="006A0758" w14:paraId="0F3C2720" w14:textId="11E39658">
      <w:pPr>
        <w:tabs>
          <w:tab w:val="left" w:pos="567"/>
        </w:tabs>
        <w:spacing w:after="0" w:line="240" w:lineRule="auto"/>
        <w:ind w:left="284" w:right="96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4C4E">
        <w:rPr>
          <w:rFonts w:ascii="Arial" w:hAnsi="Arial" w:cs="Arial"/>
        </w:rPr>
        <w:t xml:space="preserve">ChSupt ran through the report, she advised </w:t>
      </w:r>
      <w:r>
        <w:rPr>
          <w:rFonts w:ascii="Arial" w:hAnsi="Arial" w:cs="Arial"/>
        </w:rPr>
        <w:t xml:space="preserve">the Committee, </w:t>
      </w:r>
      <w:r w:rsidR="00BA4C4E">
        <w:rPr>
          <w:rFonts w:ascii="Arial" w:hAnsi="Arial" w:cs="Arial"/>
        </w:rPr>
        <w:t xml:space="preserve">that </w:t>
      </w:r>
      <w:r w:rsidR="00971C6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</w:t>
      </w:r>
      <w:r w:rsidR="00971C63">
        <w:rPr>
          <w:rFonts w:ascii="Arial" w:hAnsi="Arial" w:cs="Arial"/>
        </w:rPr>
        <w:t>orce have recently undertaken a review</w:t>
      </w:r>
      <w:r w:rsidR="00BA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BA4C4E">
        <w:rPr>
          <w:rFonts w:ascii="Arial" w:hAnsi="Arial" w:cs="Arial"/>
        </w:rPr>
        <w:t xml:space="preserve"> all the </w:t>
      </w:r>
      <w:r w:rsidR="00971C63">
        <w:rPr>
          <w:rFonts w:ascii="Arial" w:hAnsi="Arial" w:cs="Arial"/>
        </w:rPr>
        <w:t>m</w:t>
      </w:r>
      <w:r w:rsidR="00BA4C4E">
        <w:rPr>
          <w:rFonts w:ascii="Arial" w:hAnsi="Arial" w:cs="Arial"/>
        </w:rPr>
        <w:t xml:space="preserve">eetings they undertake, </w:t>
      </w:r>
      <w:r>
        <w:rPr>
          <w:rFonts w:ascii="Arial" w:hAnsi="Arial" w:cs="Arial"/>
        </w:rPr>
        <w:t xml:space="preserve">and </w:t>
      </w:r>
      <w:r w:rsidR="00BA4C4E">
        <w:rPr>
          <w:rFonts w:ascii="Arial" w:hAnsi="Arial" w:cs="Arial"/>
        </w:rPr>
        <w:t>check</w:t>
      </w:r>
      <w:r>
        <w:rPr>
          <w:rFonts w:ascii="Arial" w:hAnsi="Arial" w:cs="Arial"/>
        </w:rPr>
        <w:t>ing</w:t>
      </w:r>
      <w:r w:rsidR="00BA4C4E">
        <w:rPr>
          <w:rFonts w:ascii="Arial" w:hAnsi="Arial" w:cs="Arial"/>
        </w:rPr>
        <w:t xml:space="preserve"> the governance of those meetings</w:t>
      </w:r>
      <w:r>
        <w:rPr>
          <w:rFonts w:ascii="Arial" w:hAnsi="Arial" w:cs="Arial"/>
        </w:rPr>
        <w:t>, to ensure the correct person is attending the right meetings</w:t>
      </w:r>
      <w:r w:rsidR="00BA4C4E">
        <w:rPr>
          <w:rFonts w:ascii="Arial" w:hAnsi="Arial" w:cs="Arial"/>
        </w:rPr>
        <w:t>.</w:t>
      </w:r>
    </w:p>
    <w:p w:rsidR="00BA4C4E" w:rsidP="00925E30" w:rsidRDefault="00BA4C4E" w14:paraId="48783F06" w14:textId="4816ACC2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Pr="00147591" w:rsidR="00BA4C4E" w:rsidTr="00101428" w14:paraId="15496284" w14:textId="77777777">
        <w:trPr>
          <w:trHeight w:val="708"/>
        </w:trPr>
        <w:tc>
          <w:tcPr>
            <w:tcW w:w="8363" w:type="dxa"/>
          </w:tcPr>
          <w:p w:rsidRPr="00147591" w:rsidR="00BA4C4E" w:rsidP="00925E30" w:rsidRDefault="00BA4C4E" w14:paraId="101874E6" w14:textId="1AC290DA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  <w:r w:rsidRPr="007F729C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 xml:space="preserve"> 0</w:t>
            </w:r>
            <w:r w:rsidR="006A0758">
              <w:rPr>
                <w:rFonts w:ascii="Arial" w:hAnsi="Arial" w:cs="Arial"/>
                <w:b/>
                <w:bCs/>
              </w:rPr>
              <w:t>7</w:t>
            </w:r>
            <w:r w:rsidR="0091765C">
              <w:rPr>
                <w:rFonts w:ascii="Arial" w:hAnsi="Arial" w:cs="Arial"/>
                <w:b/>
                <w:bCs/>
              </w:rPr>
              <w:t>7</w:t>
            </w:r>
            <w:r w:rsidRPr="007F729C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ChSupt to send list of meetings </w:t>
            </w:r>
            <w:r w:rsidR="005242AA">
              <w:rPr>
                <w:rFonts w:ascii="Arial" w:hAnsi="Arial" w:cs="Arial"/>
                <w:b/>
                <w:bCs/>
              </w:rPr>
              <w:t xml:space="preserve">via </w:t>
            </w:r>
            <w:r>
              <w:rPr>
                <w:rFonts w:ascii="Arial" w:hAnsi="Arial" w:cs="Arial"/>
                <w:b/>
                <w:bCs/>
              </w:rPr>
              <w:t xml:space="preserve">AF to EL </w:t>
            </w:r>
            <w:r w:rsidR="005242AA">
              <w:rPr>
                <w:rFonts w:ascii="Arial" w:hAnsi="Arial" w:cs="Arial"/>
                <w:b/>
                <w:bCs/>
              </w:rPr>
              <w:t xml:space="preserve">for </w:t>
            </w:r>
            <w:r>
              <w:rPr>
                <w:rFonts w:ascii="Arial" w:hAnsi="Arial" w:cs="Arial"/>
                <w:b/>
                <w:bCs/>
              </w:rPr>
              <w:t>distribut</w:t>
            </w:r>
            <w:r w:rsidR="005242AA">
              <w:rPr>
                <w:rFonts w:ascii="Arial" w:hAnsi="Arial" w:cs="Arial"/>
                <w:b/>
                <w:bCs/>
              </w:rPr>
              <w:t>ing</w:t>
            </w:r>
            <w:r>
              <w:rPr>
                <w:rFonts w:ascii="Arial" w:hAnsi="Arial" w:cs="Arial"/>
                <w:b/>
                <w:bCs/>
              </w:rPr>
              <w:t xml:space="preserve"> to the Committee</w:t>
            </w:r>
          </w:p>
        </w:tc>
      </w:tr>
    </w:tbl>
    <w:p w:rsidRPr="00147591" w:rsidR="00BA4C4E" w:rsidP="00925E30" w:rsidRDefault="00BA4C4E" w14:paraId="5E67798F" w14:textId="58097F90">
      <w:pPr>
        <w:ind w:left="363" w:right="96"/>
        <w:jc w:val="both"/>
        <w:rPr>
          <w:rFonts w:ascii="Arial" w:hAnsi="Arial" w:cs="Arial"/>
          <w:b/>
          <w:bCs/>
        </w:rPr>
      </w:pPr>
    </w:p>
    <w:p w:rsidR="00BA4C4E" w:rsidP="00FC0A4B" w:rsidRDefault="00FC0A4B" w14:paraId="76BB289D" w14:textId="5EEC042A">
      <w:pPr>
        <w:tabs>
          <w:tab w:val="left" w:pos="142"/>
        </w:tabs>
        <w:spacing w:after="0" w:line="240" w:lineRule="auto"/>
        <w:ind w:left="426" w:right="9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BA4C4E">
        <w:rPr>
          <w:rFonts w:ascii="Arial" w:hAnsi="Arial" w:cs="Arial"/>
        </w:rPr>
        <w:t>PMcK</w:t>
      </w:r>
      <w:proofErr w:type="spellEnd"/>
      <w:r w:rsidR="00BA4C4E">
        <w:rPr>
          <w:rFonts w:ascii="Arial" w:hAnsi="Arial" w:cs="Arial"/>
        </w:rPr>
        <w:t xml:space="preserve"> asked what the relationship between the </w:t>
      </w:r>
      <w:r w:rsidR="00CB478D">
        <w:rPr>
          <w:rFonts w:ascii="Arial" w:hAnsi="Arial" w:cs="Arial"/>
        </w:rPr>
        <w:t>F</w:t>
      </w:r>
      <w:r w:rsidR="00BA4C4E">
        <w:rPr>
          <w:rFonts w:ascii="Arial" w:hAnsi="Arial" w:cs="Arial"/>
        </w:rPr>
        <w:t>orce and the CPS was like?</w:t>
      </w:r>
    </w:p>
    <w:p w:rsidR="00BA4C4E" w:rsidP="00FC0A4B" w:rsidRDefault="00BA4C4E" w14:paraId="1ECBA0E9" w14:textId="77777777">
      <w:pPr>
        <w:tabs>
          <w:tab w:val="left" w:pos="142"/>
        </w:tabs>
        <w:spacing w:after="0" w:line="240" w:lineRule="auto"/>
        <w:ind w:left="426" w:right="96" w:hanging="426"/>
        <w:jc w:val="both"/>
        <w:rPr>
          <w:rFonts w:ascii="Arial" w:hAnsi="Arial" w:cs="Arial"/>
        </w:rPr>
      </w:pPr>
    </w:p>
    <w:p w:rsidR="00BA4C4E" w:rsidP="00FC0A4B" w:rsidRDefault="00FC0A4B" w14:paraId="3E9C0D4D" w14:textId="3AE72718">
      <w:pPr>
        <w:tabs>
          <w:tab w:val="left" w:pos="142"/>
        </w:tabs>
        <w:spacing w:after="0" w:line="240" w:lineRule="auto"/>
        <w:ind w:left="426" w:right="9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4C4E">
        <w:rPr>
          <w:rFonts w:ascii="Arial" w:hAnsi="Arial" w:cs="Arial"/>
        </w:rPr>
        <w:t>ChSupt advised the relationship is robust</w:t>
      </w:r>
      <w:r w:rsidR="00CB478D">
        <w:rPr>
          <w:rFonts w:ascii="Arial" w:hAnsi="Arial" w:cs="Arial"/>
        </w:rPr>
        <w:t xml:space="preserve"> between Force and the CPS</w:t>
      </w:r>
      <w:r w:rsidR="00BA4C4E">
        <w:rPr>
          <w:rFonts w:ascii="Arial" w:hAnsi="Arial" w:cs="Arial"/>
        </w:rPr>
        <w:t>.</w:t>
      </w:r>
    </w:p>
    <w:p w:rsidR="00BA4C4E" w:rsidP="00FC0A4B" w:rsidRDefault="00BA4C4E" w14:paraId="2288ACDC" w14:textId="77777777">
      <w:pPr>
        <w:tabs>
          <w:tab w:val="left" w:pos="142"/>
        </w:tabs>
        <w:spacing w:after="0" w:line="240" w:lineRule="auto"/>
        <w:ind w:left="426" w:right="96" w:hanging="426"/>
        <w:jc w:val="both"/>
        <w:rPr>
          <w:rFonts w:ascii="Arial" w:hAnsi="Arial" w:cs="Arial"/>
        </w:rPr>
      </w:pPr>
    </w:p>
    <w:p w:rsidR="00BA4C4E" w:rsidP="00FC0A4B" w:rsidRDefault="00FC0A4B" w14:paraId="1814A276" w14:textId="54851953">
      <w:pPr>
        <w:tabs>
          <w:tab w:val="left" w:pos="142"/>
        </w:tabs>
        <w:spacing w:after="0" w:line="240" w:lineRule="auto"/>
        <w:ind w:left="426" w:right="9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BA4C4E">
        <w:rPr>
          <w:rFonts w:ascii="Arial" w:hAnsi="Arial" w:cs="Arial"/>
        </w:rPr>
        <w:t>ChSupt suggested that it may be of use to ask Superintendents from certain departments to give briefings at JIAC, so the Committee get a better overview</w:t>
      </w:r>
      <w:r>
        <w:rPr>
          <w:rFonts w:ascii="Arial" w:hAnsi="Arial" w:cs="Arial"/>
        </w:rPr>
        <w:t xml:space="preserve"> of how each department functions.</w:t>
      </w:r>
    </w:p>
    <w:p w:rsidR="00BA4C4E" w:rsidP="00925E30" w:rsidRDefault="00BA4C4E" w14:paraId="7DE0BB12" w14:textId="77777777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="00BA4C4E" w:rsidP="00925E30" w:rsidRDefault="00BA4C4E" w14:paraId="74B1FCC1" w14:textId="77777777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Pr="00147591" w:rsidR="00BA4C4E" w:rsidTr="007133D9" w14:paraId="3D182DE5" w14:textId="77777777">
        <w:tc>
          <w:tcPr>
            <w:tcW w:w="8363" w:type="dxa"/>
          </w:tcPr>
          <w:p w:rsidRPr="00147591" w:rsidR="00BA4C4E" w:rsidP="00925E30" w:rsidRDefault="00BA4C4E" w14:paraId="6B3A77F0" w14:textId="2F431D44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  <w:bookmarkStart w:name="_Hlk143677365" w:id="1"/>
            <w:r w:rsidRPr="007F729C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 xml:space="preserve"> 0</w:t>
            </w:r>
            <w:r w:rsidR="00FC0A4B">
              <w:rPr>
                <w:rFonts w:ascii="Arial" w:hAnsi="Arial" w:cs="Arial"/>
                <w:b/>
                <w:bCs/>
              </w:rPr>
              <w:t>7</w:t>
            </w:r>
            <w:r w:rsidR="0091765C">
              <w:rPr>
                <w:rFonts w:ascii="Arial" w:hAnsi="Arial" w:cs="Arial"/>
                <w:b/>
                <w:bCs/>
              </w:rPr>
              <w:t>8</w:t>
            </w:r>
            <w:r w:rsidRPr="007F729C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Committee to consider if they want a briefing from a Superintendent from a particular department.</w:t>
            </w:r>
          </w:p>
        </w:tc>
      </w:tr>
      <w:bookmarkEnd w:id="1"/>
    </w:tbl>
    <w:p w:rsidR="00BA4C4E" w:rsidP="00925E30" w:rsidRDefault="00BA4C4E" w14:paraId="0165B2D8" w14:textId="04C42AFE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="003E43CA" w:rsidP="00925E30" w:rsidRDefault="003E43CA" w14:paraId="007687B3" w14:textId="5E409CF7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Pr="008241A4" w:rsidR="003E43CA" w:rsidP="00925E30" w:rsidRDefault="00BA4C4E" w14:paraId="6FD29FBF" w14:textId="166146E7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eastAsia="Arial" w:cs="Arial"/>
          <w:b/>
          <w:bCs/>
          <w:iCs/>
          <w:u w:val="single"/>
        </w:rPr>
        <w:t xml:space="preserve"> Draft 2021-2022 </w:t>
      </w:r>
      <w:r w:rsidR="00A32E87">
        <w:rPr>
          <w:rFonts w:ascii="Arial" w:hAnsi="Arial" w:eastAsia="Arial" w:cs="Arial"/>
          <w:b/>
          <w:bCs/>
          <w:iCs/>
          <w:u w:val="single"/>
        </w:rPr>
        <w:t>Accounts.</w:t>
      </w:r>
    </w:p>
    <w:p w:rsidR="003E43CA" w:rsidP="00925E30" w:rsidRDefault="003E43CA" w14:paraId="39242A1B" w14:textId="3B701092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="00424500" w:rsidP="00925E30" w:rsidRDefault="00BA4C4E" w14:paraId="0C88B667" w14:textId="72A1269A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gave an overview of the </w:t>
      </w:r>
      <w:r w:rsidR="006B5E9E">
        <w:rPr>
          <w:rFonts w:ascii="Arial" w:hAnsi="Arial" w:cs="Arial"/>
        </w:rPr>
        <w:t xml:space="preserve">2021-22 </w:t>
      </w:r>
      <w:r>
        <w:rPr>
          <w:rFonts w:ascii="Arial" w:hAnsi="Arial" w:cs="Arial"/>
        </w:rPr>
        <w:t>accounts</w:t>
      </w:r>
      <w:r w:rsidR="006B5E9E">
        <w:rPr>
          <w:rFonts w:ascii="Arial" w:hAnsi="Arial" w:cs="Arial"/>
        </w:rPr>
        <w:t xml:space="preserve"> as presented</w:t>
      </w:r>
      <w:r>
        <w:rPr>
          <w:rFonts w:ascii="Arial" w:hAnsi="Arial" w:cs="Arial"/>
        </w:rPr>
        <w:t>.</w:t>
      </w:r>
    </w:p>
    <w:p w:rsidR="00BA4C4E" w:rsidP="00925E30" w:rsidRDefault="00BA4C4E" w14:paraId="3B18F293" w14:textId="471EB849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4C4E" w:rsidP="00925E30" w:rsidRDefault="00BA4C4E" w14:paraId="2074B756" w14:textId="026E63CD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added that they have put the 2022-23 accounts to one side </w:t>
      </w:r>
      <w:r w:rsidR="005242AA">
        <w:rPr>
          <w:rFonts w:ascii="Arial" w:hAnsi="Arial" w:cs="Arial"/>
        </w:rPr>
        <w:t xml:space="preserve">temporarily to </w:t>
      </w:r>
      <w:r>
        <w:rPr>
          <w:rFonts w:ascii="Arial" w:hAnsi="Arial" w:cs="Arial"/>
        </w:rPr>
        <w:t xml:space="preserve">concentrate on the </w:t>
      </w:r>
      <w:r w:rsidR="006B5E9E">
        <w:rPr>
          <w:rFonts w:ascii="Arial" w:hAnsi="Arial" w:cs="Arial"/>
        </w:rPr>
        <w:t>2020</w:t>
      </w:r>
      <w:r>
        <w:rPr>
          <w:rFonts w:ascii="Arial" w:hAnsi="Arial" w:cs="Arial"/>
        </w:rPr>
        <w:t>-</w:t>
      </w:r>
      <w:r w:rsidR="006B5E9E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>accounts</w:t>
      </w:r>
      <w:r w:rsidR="005242AA">
        <w:rPr>
          <w:rFonts w:ascii="Arial" w:hAnsi="Arial" w:cs="Arial"/>
        </w:rPr>
        <w:t xml:space="preserve"> and the audit requests in readiness for EY recommencing that audit</w:t>
      </w:r>
      <w:r>
        <w:rPr>
          <w:rFonts w:ascii="Arial" w:hAnsi="Arial" w:cs="Arial"/>
        </w:rPr>
        <w:t>.</w:t>
      </w:r>
      <w:r w:rsidR="006B5E9E">
        <w:rPr>
          <w:rFonts w:ascii="Arial" w:hAnsi="Arial" w:cs="Arial"/>
        </w:rPr>
        <w:t xml:space="preserve"> In the hope of signing off 2020-2021 as soon as possible.</w:t>
      </w:r>
    </w:p>
    <w:p w:rsidR="00BA4C4E" w:rsidP="00925E30" w:rsidRDefault="00BA4C4E" w14:paraId="730B8842" w14:textId="77777777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4C4E" w:rsidP="00925E30" w:rsidRDefault="00BA4C4E" w14:paraId="00909BEB" w14:textId="224BCF7E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Chair agreed</w:t>
      </w:r>
      <w:r w:rsidR="0009421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this is the right approach. </w:t>
      </w:r>
    </w:p>
    <w:p w:rsidR="006B5E9E" w:rsidP="00925E30" w:rsidRDefault="006B5E9E" w14:paraId="5163EC97" w14:textId="2D77BE9D">
      <w:pPr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6B5E9E" w:rsidP="00925E30" w:rsidRDefault="006B5E9E" w14:paraId="65D84587" w14:textId="10FB604C">
      <w:pPr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No specific comments were received on the 2021-22 accounts as presented.</w:t>
      </w:r>
    </w:p>
    <w:p w:rsidR="0088122E" w:rsidP="00925E30" w:rsidRDefault="0088122E" w14:paraId="38772DAC" w14:textId="7777777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2E7DBA" w:rsidP="00925E30" w:rsidRDefault="002E7DBA" w14:paraId="462E6B8E" w14:textId="7DE107D7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Pr="00424500" w:rsidR="00B06D92" w:rsidP="00925E30" w:rsidRDefault="00BA4C4E" w14:paraId="7B923963" w14:textId="227D506C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eastAsia="Arial"/>
          <w:b/>
          <w:u w:val="single"/>
        </w:rPr>
        <w:t xml:space="preserve">Review the Treasury Management annual </w:t>
      </w:r>
      <w:r w:rsidR="00094215">
        <w:rPr>
          <w:rFonts w:ascii="Arial" w:hAnsi="Arial" w:eastAsia="Arial"/>
          <w:b/>
          <w:u w:val="single"/>
        </w:rPr>
        <w:t>report.</w:t>
      </w:r>
    </w:p>
    <w:p w:rsidRPr="00424500" w:rsidR="00424500" w:rsidP="00925E30" w:rsidRDefault="00424500" w14:paraId="7C9F8279" w14:textId="7777777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u w:val="single"/>
        </w:rPr>
      </w:pPr>
    </w:p>
    <w:p w:rsidR="00151054" w:rsidP="00925E30" w:rsidRDefault="00BA4C4E" w14:paraId="28965CF1" w14:textId="3A7C38EC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OPCC CFO advised that this is a new item for JIAC</w:t>
      </w:r>
      <w:r w:rsidR="00E018E7">
        <w:rPr>
          <w:rFonts w:ascii="Arial" w:hAnsi="Arial" w:cs="Arial"/>
        </w:rPr>
        <w:t xml:space="preserve"> to review in accordance with the revised terms of reference</w:t>
      </w:r>
      <w:r>
        <w:rPr>
          <w:rFonts w:ascii="Arial" w:hAnsi="Arial" w:cs="Arial"/>
        </w:rPr>
        <w:t>.</w:t>
      </w:r>
    </w:p>
    <w:p w:rsidR="00BA4C4E" w:rsidP="00925E30" w:rsidRDefault="00BA4C4E" w14:paraId="0B89FB4E" w14:textId="477A87F2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4C4E" w:rsidP="00925E30" w:rsidRDefault="00BA4C4E" w14:paraId="42BE39FD" w14:textId="69BBEA6A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Chair </w:t>
      </w:r>
      <w:r w:rsidR="004E7C98">
        <w:rPr>
          <w:rFonts w:ascii="Arial" w:hAnsi="Arial" w:cs="Arial"/>
        </w:rPr>
        <w:t xml:space="preserve">stated that </w:t>
      </w:r>
      <w:r w:rsidR="00DE06F6">
        <w:rPr>
          <w:rFonts w:ascii="Arial" w:hAnsi="Arial" w:cs="Arial"/>
        </w:rPr>
        <w:t>there is no mention of Nottinghamshire within the strategy</w:t>
      </w:r>
      <w:r w:rsidR="004E7C98">
        <w:rPr>
          <w:rFonts w:ascii="Arial" w:hAnsi="Arial" w:cs="Arial"/>
        </w:rPr>
        <w:t>, is the plan identical across all forces.</w:t>
      </w:r>
      <w:r w:rsidR="009B0992">
        <w:rPr>
          <w:rFonts w:ascii="Arial" w:hAnsi="Arial" w:cs="Arial"/>
        </w:rPr>
        <w:t xml:space="preserve"> </w:t>
      </w:r>
    </w:p>
    <w:p w:rsidR="004E7C98" w:rsidP="00925E30" w:rsidRDefault="004E7C98" w14:paraId="40E65FD5" w14:textId="60F73D4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4E7C98" w:rsidP="00925E30" w:rsidRDefault="004E7C98" w14:paraId="07F6B0E7" w14:textId="6619D4EF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disagreed </w:t>
      </w:r>
      <w:r w:rsidR="00B05DDF">
        <w:rPr>
          <w:rFonts w:ascii="Arial" w:hAnsi="Arial" w:cs="Arial"/>
        </w:rPr>
        <w:t xml:space="preserve">as all forces are in a different financial </w:t>
      </w:r>
      <w:r w:rsidR="007313E0">
        <w:rPr>
          <w:rFonts w:ascii="Arial" w:hAnsi="Arial" w:cs="Arial"/>
        </w:rPr>
        <w:t>situation, each force has a different risk appetite.</w:t>
      </w:r>
    </w:p>
    <w:p w:rsidR="007313E0" w:rsidP="00925E30" w:rsidRDefault="007313E0" w14:paraId="080AD508" w14:textId="7777777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D36CEB" w:rsidR="00E212B4" w:rsidP="00925E30" w:rsidRDefault="00E212B4" w14:paraId="798D4AFB" w14:textId="2ED9740D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  <w:r w:rsidRPr="00D36CEB">
        <w:rPr>
          <w:rFonts w:ascii="Arial" w:hAnsi="Arial" w:cs="Arial"/>
          <w:b/>
          <w:bCs/>
        </w:rPr>
        <w:t>1</w:t>
      </w:r>
      <w:r w:rsidR="00E37D04">
        <w:rPr>
          <w:rFonts w:ascii="Arial" w:hAnsi="Arial" w:cs="Arial"/>
          <w:b/>
          <w:bCs/>
        </w:rPr>
        <w:t>2</w:t>
      </w:r>
      <w:r w:rsidRPr="00D36CEB">
        <w:rPr>
          <w:rFonts w:ascii="Arial" w:hAnsi="Arial" w:cs="Arial"/>
          <w:b/>
          <w:bCs/>
        </w:rPr>
        <w:t>)</w:t>
      </w:r>
      <w:r w:rsidR="00D36CEB">
        <w:rPr>
          <w:rFonts w:ascii="Arial" w:hAnsi="Arial" w:cs="Arial"/>
          <w:b/>
          <w:bCs/>
        </w:rPr>
        <w:t xml:space="preserve">  </w:t>
      </w:r>
      <w:r w:rsidRPr="00E37D04" w:rsidR="00E37D04">
        <w:rPr>
          <w:rFonts w:ascii="Arial" w:hAnsi="Arial" w:eastAsia="Arial" w:cs="Arial"/>
          <w:b/>
          <w:bCs/>
          <w:iCs/>
          <w:u w:val="single"/>
        </w:rPr>
        <w:t>Scheme of Arrangements for the discharge of functions</w:t>
      </w:r>
      <w:r w:rsidR="007313E0">
        <w:rPr>
          <w:rFonts w:ascii="Arial" w:hAnsi="Arial" w:eastAsia="Arial" w:cs="Arial"/>
          <w:b/>
          <w:bCs/>
          <w:iCs/>
          <w:u w:val="single"/>
        </w:rPr>
        <w:t xml:space="preserve"> – Contract standing orders</w:t>
      </w:r>
    </w:p>
    <w:p w:rsidR="00E212B4" w:rsidP="00925E30" w:rsidRDefault="00E212B4" w14:paraId="677B0C52" w14:textId="7777777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151054" w:rsidP="00925E30" w:rsidRDefault="00C55026" w14:paraId="4E6BCD33" w14:textId="331159A1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</w:t>
      </w:r>
      <w:r w:rsidR="00E018E7">
        <w:rPr>
          <w:rFonts w:ascii="Arial" w:hAnsi="Arial" w:cs="Arial"/>
        </w:rPr>
        <w:t xml:space="preserve">explained </w:t>
      </w:r>
      <w:r>
        <w:rPr>
          <w:rFonts w:ascii="Arial" w:hAnsi="Arial" w:cs="Arial"/>
        </w:rPr>
        <w:t xml:space="preserve">that this </w:t>
      </w:r>
      <w:r w:rsidR="00E018E7">
        <w:rPr>
          <w:rFonts w:ascii="Arial" w:hAnsi="Arial" w:cs="Arial"/>
        </w:rPr>
        <w:t xml:space="preserve">document </w:t>
      </w:r>
      <w:r>
        <w:rPr>
          <w:rFonts w:ascii="Arial" w:hAnsi="Arial" w:cs="Arial"/>
        </w:rPr>
        <w:t>has been updated.</w:t>
      </w:r>
    </w:p>
    <w:p w:rsidR="00C55026" w:rsidP="00925E30" w:rsidRDefault="00C55026" w14:paraId="019956E8" w14:textId="72A7B3BB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55026" w:rsidP="00925E30" w:rsidRDefault="00C55026" w14:paraId="5E02D012" w14:textId="2CF5248C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55026" w:rsidP="00925E30" w:rsidRDefault="00C55026" w14:paraId="5387D8D0" w14:textId="6A0EC6E1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 enquired if the force </w:t>
      </w:r>
      <w:r w:rsidR="00094215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</w:t>
      </w:r>
      <w:r w:rsidR="00E018E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join</w:t>
      </w:r>
      <w:r w:rsidR="00E018E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E018E7">
        <w:rPr>
          <w:rFonts w:ascii="Arial" w:hAnsi="Arial" w:cs="Arial"/>
        </w:rPr>
        <w:t xml:space="preserve">procurement with </w:t>
      </w:r>
      <w:r>
        <w:rPr>
          <w:rFonts w:ascii="Arial" w:hAnsi="Arial" w:cs="Arial"/>
        </w:rPr>
        <w:t xml:space="preserve">other authorities such as other forces and local </w:t>
      </w:r>
      <w:r w:rsidR="007C7E45">
        <w:rPr>
          <w:rFonts w:ascii="Arial" w:hAnsi="Arial" w:cs="Arial"/>
        </w:rPr>
        <w:t>government.</w:t>
      </w:r>
    </w:p>
    <w:p w:rsidR="00C55026" w:rsidP="00925E30" w:rsidRDefault="00C55026" w14:paraId="7768140F" w14:textId="6ED68D1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B238F5" w:rsidR="00151054" w:rsidP="00B238F5" w:rsidRDefault="00E018E7" w14:paraId="2EC05C92" w14:textId="3A366EBB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</w:t>
      </w:r>
      <w:r w:rsidR="00C55026">
        <w:rPr>
          <w:rFonts w:ascii="Arial" w:hAnsi="Arial" w:cs="Arial"/>
        </w:rPr>
        <w:t>replied that it was possible to do that.</w:t>
      </w:r>
    </w:p>
    <w:p w:rsidR="0091765C" w:rsidP="00925E30" w:rsidRDefault="0091765C" w14:paraId="1C638F17" w14:textId="1129D7B1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91765C" w:rsidP="00925E30" w:rsidRDefault="0091765C" w14:paraId="0D4453BB" w14:textId="77777777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151054" w:rsidR="00993FDD" w:rsidP="00925E30" w:rsidRDefault="00151054" w14:paraId="67AE802E" w14:textId="1C66B72D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</w:t>
      </w:r>
      <w:r w:rsidR="00F872DE">
        <w:rPr>
          <w:rFonts w:ascii="Arial" w:hAnsi="Arial" w:eastAsia="Arial" w:cs="Arial"/>
          <w:b/>
          <w:bCs/>
          <w:iCs/>
          <w:u w:val="single"/>
        </w:rPr>
        <w:t>Draft Annual Governance Statements 2022/23</w:t>
      </w:r>
    </w:p>
    <w:p w:rsidR="00993FDD" w:rsidP="00925E30" w:rsidRDefault="00993FDD" w14:paraId="366EF9D3" w14:textId="52234289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2044E" w:rsidP="00925E30" w:rsidRDefault="00F872DE" w14:paraId="4536765A" w14:textId="164877C6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provided an update in relation to the force AGS, he stated that it is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last year, however, the biggest change is </w:t>
      </w:r>
      <w:r w:rsidR="00795BCE">
        <w:rPr>
          <w:rFonts w:ascii="Arial" w:hAnsi="Arial" w:cs="Arial"/>
        </w:rPr>
        <w:t>the statement of accounts</w:t>
      </w:r>
      <w:r w:rsidR="00151054">
        <w:rPr>
          <w:rFonts w:ascii="Arial" w:hAnsi="Arial" w:cs="Arial"/>
        </w:rPr>
        <w:t>.</w:t>
      </w:r>
    </w:p>
    <w:p w:rsidR="00795BCE" w:rsidP="00925E30" w:rsidRDefault="00795BCE" w14:paraId="7527A03F" w14:textId="0C3B8F5F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795BCE" w:rsidP="00B3351B" w:rsidRDefault="00795BCE" w14:paraId="63F7D400" w14:textId="1E04A32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chair enquired as to whether the force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required to produce an AGS.</w:t>
      </w:r>
    </w:p>
    <w:p w:rsidR="00D215A6" w:rsidP="00B3351B" w:rsidRDefault="00D215A6" w14:paraId="32F2D978" w14:textId="7777777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795BCE" w:rsidP="00B3351B" w:rsidRDefault="009B0992" w14:paraId="41F5649C" w14:textId="1EAFEC9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Ch Supt confirmed that the Force are required to produce an AGS which requires a lot of work to prepare.</w:t>
      </w:r>
    </w:p>
    <w:p w:rsidR="00094215" w:rsidP="00B3351B" w:rsidRDefault="00094215" w14:paraId="49E63F23" w14:textId="7777777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181E62" w:rsidP="00B3351B" w:rsidRDefault="00181E62" w14:paraId="5D706EF6" w14:textId="59535D6B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Chair asked who the intended audience for the AGS was.</w:t>
      </w:r>
    </w:p>
    <w:p w:rsidR="00181E62" w:rsidP="00B3351B" w:rsidRDefault="00181E62" w14:paraId="6E33AF01" w14:textId="4FCDB119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181E62" w:rsidP="00B3351B" w:rsidRDefault="00181E62" w14:paraId="210FF01D" w14:textId="4229BB0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Force CFO advised that the external auditor is the </w:t>
      </w:r>
      <w:r w:rsidR="00D215A6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audience.</w:t>
      </w:r>
    </w:p>
    <w:p w:rsidR="00181E62" w:rsidP="00B3351B" w:rsidRDefault="00181E62" w14:paraId="27A64FB8" w14:textId="324CFBF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E212B4" w:rsidP="005D1EE5" w:rsidRDefault="00181E62" w14:paraId="42D065F4" w14:textId="48F30C64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added that </w:t>
      </w:r>
      <w:r w:rsidR="005D1EE5">
        <w:rPr>
          <w:rFonts w:ascii="Arial" w:hAnsi="Arial" w:cs="Arial"/>
        </w:rPr>
        <w:t xml:space="preserve">the AGS serves a </w:t>
      </w:r>
      <w:r w:rsidR="00296AFB">
        <w:rPr>
          <w:rFonts w:ascii="Arial" w:hAnsi="Arial" w:cs="Arial"/>
        </w:rPr>
        <w:t xml:space="preserve">range </w:t>
      </w:r>
      <w:r w:rsidR="005D1EE5">
        <w:rPr>
          <w:rFonts w:ascii="Arial" w:hAnsi="Arial" w:cs="Arial"/>
        </w:rPr>
        <w:t xml:space="preserve">of </w:t>
      </w:r>
      <w:r w:rsidR="00296AFB">
        <w:rPr>
          <w:rFonts w:ascii="Arial" w:hAnsi="Arial" w:cs="Arial"/>
        </w:rPr>
        <w:t>stakeholders</w:t>
      </w:r>
      <w:r w:rsidR="005D1EE5">
        <w:rPr>
          <w:rFonts w:ascii="Arial" w:hAnsi="Arial" w:cs="Arial"/>
        </w:rPr>
        <w:t>, therefore it needs to cover a lo</w:t>
      </w:r>
      <w:r w:rsidR="00D215A6">
        <w:rPr>
          <w:rFonts w:ascii="Arial" w:hAnsi="Arial" w:cs="Arial"/>
        </w:rPr>
        <w:t xml:space="preserve">t </w:t>
      </w:r>
      <w:r w:rsidR="009B0992">
        <w:rPr>
          <w:rFonts w:ascii="Arial" w:hAnsi="Arial" w:cs="Arial"/>
        </w:rPr>
        <w:t>of content</w:t>
      </w:r>
      <w:r w:rsidR="00296AFB">
        <w:rPr>
          <w:rFonts w:ascii="Arial" w:hAnsi="Arial" w:cs="Arial"/>
        </w:rPr>
        <w:t>, and gave the example that some of the information in the Commissioner’s Annual Report would also be included in the AGS, with the Annual Report being presented to the Police &amp; Crime Panel (P&amp;CP)</w:t>
      </w:r>
    </w:p>
    <w:p w:rsidR="005D1EE5" w:rsidP="005D1EE5" w:rsidRDefault="005D1EE5" w14:paraId="7E9581E3" w14:textId="48A4CBA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D1EE5" w:rsidP="005D1EE5" w:rsidRDefault="005D1EE5" w14:paraId="752514E3" w14:textId="6A42FA68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PMcK</w:t>
      </w:r>
      <w:proofErr w:type="spellEnd"/>
      <w:r>
        <w:rPr>
          <w:rFonts w:ascii="Arial" w:hAnsi="Arial" w:cs="Arial"/>
        </w:rPr>
        <w:t xml:space="preserve"> observed that he is </w:t>
      </w:r>
      <w:r w:rsidR="009B0992">
        <w:rPr>
          <w:rFonts w:ascii="Arial" w:hAnsi="Arial" w:cs="Arial"/>
        </w:rPr>
        <w:t>not aware of the Police and Crime Panel’s thoughts in relation to this document.</w:t>
      </w:r>
    </w:p>
    <w:p w:rsidR="005D1EE5" w:rsidP="005D1EE5" w:rsidRDefault="005D1EE5" w14:paraId="667AD387" w14:textId="1111E120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D1EE5" w:rsidP="005D1EE5" w:rsidRDefault="005D1EE5" w14:paraId="75F63E7F" w14:textId="2F2F38E9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advised that the OPCC can inform the Committee when </w:t>
      </w:r>
      <w:r w:rsidR="00296AFB">
        <w:rPr>
          <w:rFonts w:ascii="Arial" w:hAnsi="Arial" w:cs="Arial"/>
        </w:rPr>
        <w:t xml:space="preserve">P&amp;CP </w:t>
      </w:r>
      <w:r>
        <w:rPr>
          <w:rFonts w:ascii="Arial" w:hAnsi="Arial" w:cs="Arial"/>
        </w:rPr>
        <w:t xml:space="preserve">papers are </w:t>
      </w:r>
      <w:r w:rsidR="00296AFB">
        <w:rPr>
          <w:rFonts w:ascii="Arial" w:hAnsi="Arial" w:cs="Arial"/>
        </w:rPr>
        <w:t>published so that they can see what is presented to the Panel</w:t>
      </w:r>
      <w:r>
        <w:rPr>
          <w:rFonts w:ascii="Arial" w:hAnsi="Arial" w:cs="Arial"/>
        </w:rPr>
        <w:t>.</w:t>
      </w:r>
    </w:p>
    <w:p w:rsidR="005D1EE5" w:rsidP="005D1EE5" w:rsidRDefault="005D1EE5" w14:paraId="7CDD7494" w14:textId="56CE45E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D1EE5" w:rsidP="005D1EE5" w:rsidRDefault="005D1EE5" w14:paraId="35F8E215" w14:textId="3A43FD69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 observed </w:t>
      </w:r>
      <w:r w:rsidR="009B0992">
        <w:rPr>
          <w:rFonts w:ascii="Arial" w:hAnsi="Arial" w:cs="Arial"/>
        </w:rPr>
        <w:t xml:space="preserve">that the </w:t>
      </w:r>
      <w:r w:rsidR="00296AFB">
        <w:rPr>
          <w:rFonts w:ascii="Arial" w:hAnsi="Arial" w:cs="Arial"/>
        </w:rPr>
        <w:t xml:space="preserve">Force </w:t>
      </w:r>
      <w:r w:rsidR="009B0992">
        <w:rPr>
          <w:rFonts w:ascii="Arial" w:hAnsi="Arial" w:cs="Arial"/>
        </w:rPr>
        <w:t>document is quite wordy as it tends to be repetitive.</w:t>
      </w:r>
      <w:r w:rsidR="0010142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ChSupt</w:t>
      </w:r>
      <w:proofErr w:type="gramEnd"/>
      <w:r>
        <w:rPr>
          <w:rFonts w:ascii="Arial" w:hAnsi="Arial" w:cs="Arial"/>
        </w:rPr>
        <w:t xml:space="preserve"> apologised and advised she had taken the feedback on board and will pass it on.</w:t>
      </w:r>
    </w:p>
    <w:p w:rsidR="005D1EE5" w:rsidP="005D1EE5" w:rsidRDefault="005D1EE5" w14:paraId="178EBA6D" w14:textId="5992ABDB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D1EE5" w:rsidP="005D1EE5" w:rsidRDefault="005D1EE5" w14:paraId="6AD7DC9A" w14:textId="2BD0DFB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LD stated that it is understandable due to the sheer volume of the work undertaken.</w:t>
      </w:r>
    </w:p>
    <w:p w:rsidR="005D1EE5" w:rsidP="005D1EE5" w:rsidRDefault="005D1EE5" w14:paraId="07228E9A" w14:textId="53C562BD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D1EE5" w:rsidP="005D1EE5" w:rsidRDefault="005D1EE5" w14:paraId="5669E0B9" w14:textId="279000B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 observed that </w:t>
      </w:r>
      <w:r w:rsidR="00CD3282">
        <w:rPr>
          <w:rFonts w:ascii="Arial" w:hAnsi="Arial" w:cs="Arial"/>
        </w:rPr>
        <w:t xml:space="preserve">both the force and OPCC are </w:t>
      </w:r>
      <w:r w:rsidR="00296AFB">
        <w:rPr>
          <w:rFonts w:ascii="Arial" w:hAnsi="Arial" w:cs="Arial"/>
        </w:rPr>
        <w:t>in the process of</w:t>
      </w:r>
      <w:r w:rsidR="00CD3282">
        <w:rPr>
          <w:rFonts w:ascii="Arial" w:hAnsi="Arial" w:cs="Arial"/>
        </w:rPr>
        <w:t xml:space="preserve"> changing their governance statement.</w:t>
      </w:r>
    </w:p>
    <w:p w:rsidR="00CD3282" w:rsidP="005D1EE5" w:rsidRDefault="00CD3282" w14:paraId="02E29DA7" w14:textId="4AC6C8D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D3282" w:rsidP="00CD3282" w:rsidRDefault="00CD3282" w14:paraId="1879C306" w14:textId="5232FA06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advised that the PCC version is moving in the right </w:t>
      </w:r>
      <w:proofErr w:type="gramStart"/>
      <w:r>
        <w:rPr>
          <w:rFonts w:ascii="Arial" w:hAnsi="Arial" w:cs="Arial"/>
        </w:rPr>
        <w:t>direction</w:t>
      </w:r>
      <w:r w:rsidR="00296AFB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CD3282" w:rsidP="00CD3282" w:rsidRDefault="00CD3282" w14:paraId="038D3286" w14:textId="5AD7E0C5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D3282" w:rsidP="00CD3282" w:rsidRDefault="00CD3282" w14:paraId="26D6D835" w14:textId="7506F580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 asked if they had looked at any other Force’s AGS documents to compare.</w:t>
      </w:r>
    </w:p>
    <w:p w:rsidR="00CD3282" w:rsidP="00CD3282" w:rsidRDefault="00CD3282" w14:paraId="27052CC8" w14:textId="0C93C31C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D3282" w:rsidP="00CD3282" w:rsidRDefault="00CD3282" w14:paraId="1BB0C378" w14:textId="00E22F6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advised that there are some differences in the documents, however, content is </w:t>
      </w:r>
      <w:r w:rsidR="00DB7BDD">
        <w:rPr>
          <w:rFonts w:ascii="Arial" w:hAnsi="Arial" w:cs="Arial"/>
        </w:rPr>
        <w:t>broadly</w:t>
      </w:r>
      <w:r>
        <w:rPr>
          <w:rFonts w:ascii="Arial" w:hAnsi="Arial" w:cs="Arial"/>
        </w:rPr>
        <w:t xml:space="preserve"> the same albeit presented differently</w:t>
      </w:r>
      <w:r w:rsidR="00DB7BDD">
        <w:rPr>
          <w:rFonts w:ascii="Arial" w:hAnsi="Arial" w:cs="Arial"/>
        </w:rPr>
        <w:t>.</w:t>
      </w:r>
    </w:p>
    <w:p w:rsidR="00DB7BDD" w:rsidP="00CD3282" w:rsidRDefault="00DB7BDD" w14:paraId="685445BF" w14:textId="04049505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DB7BDD" w:rsidP="00CD3282" w:rsidRDefault="00DB7BDD" w14:paraId="3ED5921F" w14:textId="08AEAB20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 mentioned that the public have difficulty knowing and understanding the structure in the OPCC</w:t>
      </w:r>
      <w:r w:rsidR="00C16AB8">
        <w:rPr>
          <w:rFonts w:ascii="Arial" w:hAnsi="Arial" w:cs="Arial"/>
        </w:rPr>
        <w:t>, and suggested a structure might be a useful inclusion.</w:t>
      </w:r>
    </w:p>
    <w:p w:rsidR="00DB7BDD" w:rsidP="00CD3282" w:rsidRDefault="00DB7BDD" w14:paraId="293C477C" w14:textId="088F2D27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676917" w:rsidP="00CD3282" w:rsidRDefault="00676917" w14:paraId="31AF56B0" w14:textId="2E9D76BB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676917" w:rsidP="00CD3282" w:rsidRDefault="00676917" w14:paraId="69E0A0C6" w14:textId="26C3A165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 further mentioned that the public struggle to understand the relationship between the Chief Constable and the Police and Crime Commissioner</w:t>
      </w:r>
      <w:r w:rsidR="00515F0F">
        <w:rPr>
          <w:rFonts w:ascii="Arial" w:hAnsi="Arial" w:cs="Arial"/>
        </w:rPr>
        <w:t>, he sees it as an opportunity to inform the public.</w:t>
      </w:r>
    </w:p>
    <w:p w:rsidR="00515F0F" w:rsidP="00CD3282" w:rsidRDefault="00515F0F" w14:paraId="3A136A78" w14:textId="15E8621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515F0F" w:rsidP="00CD3282" w:rsidRDefault="00515F0F" w14:paraId="0F073CA3" w14:textId="6A73AC2D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LD observed that the public tend to want to know what they can get out of the OPCC, how can the OPCC assist them.</w:t>
      </w:r>
    </w:p>
    <w:p w:rsidR="009B0992" w:rsidP="00CD3282" w:rsidRDefault="009B0992" w14:paraId="72A13514" w14:textId="7706821A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2044E" w:rsidP="0088122E" w:rsidRDefault="00B2044E" w14:paraId="5F6C85B6" w14:textId="4202DC8A">
      <w:pPr>
        <w:tabs>
          <w:tab w:val="left" w:pos="567"/>
        </w:tabs>
        <w:spacing w:after="0" w:line="240" w:lineRule="auto"/>
        <w:ind w:left="363" w:right="96" w:firstLine="346"/>
        <w:jc w:val="both"/>
        <w:rPr>
          <w:rFonts w:ascii="Arial" w:hAnsi="Arial" w:cs="Arial"/>
        </w:rPr>
      </w:pPr>
    </w:p>
    <w:p w:rsidR="00B238F5" w:rsidP="0088122E" w:rsidRDefault="00B238F5" w14:paraId="02D376F9" w14:textId="77777777">
      <w:pPr>
        <w:tabs>
          <w:tab w:val="left" w:pos="567"/>
        </w:tabs>
        <w:spacing w:after="0" w:line="240" w:lineRule="auto"/>
        <w:ind w:left="363" w:right="96" w:firstLine="346"/>
        <w:jc w:val="both"/>
        <w:rPr>
          <w:rFonts w:ascii="Arial" w:hAnsi="Arial" w:cs="Arial"/>
        </w:rPr>
      </w:pPr>
    </w:p>
    <w:p w:rsidR="00F64535" w:rsidP="0088122E" w:rsidRDefault="00F64535" w14:paraId="791374AF" w14:textId="5A47FB5C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Pr="007C42B7" w:rsidR="00223206" w:rsidP="00925E30" w:rsidRDefault="00341DDD" w14:paraId="6F1D9EAA" w14:textId="7F102484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ascii="Arial" w:hAnsi="Arial" w:eastAsia="Arial" w:cs="Arial"/>
          <w:b/>
          <w:bCs/>
          <w:u w:val="single"/>
        </w:rPr>
        <w:lastRenderedPageBreak/>
        <w:t>Police and Crime Commissioner’s</w:t>
      </w:r>
      <w:r w:rsidRPr="007C42B7" w:rsidR="007C42B7">
        <w:rPr>
          <w:rFonts w:ascii="Arial" w:hAnsi="Arial" w:eastAsia="Arial" w:cs="Arial"/>
          <w:b/>
          <w:bCs/>
          <w:u w:val="single"/>
        </w:rPr>
        <w:t xml:space="preserve"> Risk Register</w:t>
      </w:r>
    </w:p>
    <w:p w:rsidR="007C42B7" w:rsidP="00925E30" w:rsidRDefault="007C42B7" w14:paraId="3F906B68" w14:textId="7E40900E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</w:p>
    <w:p w:rsidR="007C42B7" w:rsidP="00925E30" w:rsidRDefault="00341DDD" w14:paraId="012DAB56" w14:textId="5795D1EF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OPCC CFO ran through the risk register, </w:t>
      </w:r>
    </w:p>
    <w:p w:rsidR="002E1BE8" w:rsidP="00925E30" w:rsidRDefault="002E1BE8" w14:paraId="13B27F99" w14:textId="41D5CDF3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2E1BE8" w:rsidP="00925E30" w:rsidRDefault="002E1BE8" w14:paraId="424AB40D" w14:textId="534DDFAB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LD observed that it is useful to have a summary of the risk register.</w:t>
      </w:r>
    </w:p>
    <w:p w:rsidR="001C5A2E" w:rsidP="00925E30" w:rsidRDefault="001C5A2E" w14:paraId="6D8A9589" w14:textId="13EC1754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E70E3D" w:rsidP="00925E30" w:rsidRDefault="00E70E3D" w14:paraId="0311D882" w14:textId="5EAB958B">
      <w:pPr>
        <w:pStyle w:val="ListParagraph"/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E70E3D" w:rsidP="00925E30" w:rsidRDefault="002E1BE8" w14:paraId="7794D6AD" w14:textId="00849F8A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Chief Constable’s Risk Register</w:t>
      </w:r>
    </w:p>
    <w:p w:rsidR="00E70E3D" w:rsidP="00925E30" w:rsidRDefault="00E70E3D" w14:paraId="3BD792F4" w14:textId="56019EFE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</w:p>
    <w:p w:rsidR="007C42B7" w:rsidP="00925E30" w:rsidRDefault="002E1BE8" w14:paraId="3194C736" w14:textId="3CC9D452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 observed how much work had been fed into this risk register</w:t>
      </w:r>
      <w:r w:rsidR="00D82D46">
        <w:rPr>
          <w:rFonts w:ascii="Arial" w:hAnsi="Arial" w:cs="Arial"/>
        </w:rPr>
        <w:t xml:space="preserve"> and </w:t>
      </w:r>
      <w:r w:rsidR="00A300AA">
        <w:rPr>
          <w:rFonts w:ascii="Arial" w:hAnsi="Arial" w:cs="Arial"/>
        </w:rPr>
        <w:t xml:space="preserve">that it </w:t>
      </w:r>
      <w:r w:rsidR="00D82D46">
        <w:rPr>
          <w:rFonts w:ascii="Arial" w:hAnsi="Arial" w:cs="Arial"/>
        </w:rPr>
        <w:t>is in a really good position.</w:t>
      </w:r>
    </w:p>
    <w:p w:rsidR="00D82D46" w:rsidP="00925E30" w:rsidRDefault="00D82D46" w14:paraId="64831EFC" w14:textId="15489466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D82D46" w:rsidP="00925E30" w:rsidRDefault="00D82D46" w14:paraId="5660E3C9" w14:textId="7108E70F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  <w:bookmarkStart w:name="_Hlk142918027" w:id="2"/>
      <w:r>
        <w:rPr>
          <w:rFonts w:ascii="Arial" w:hAnsi="Arial" w:cs="Arial"/>
          <w:b/>
          <w:bCs/>
          <w:u w:val="single"/>
        </w:rPr>
        <w:t>Business Continuity</w:t>
      </w:r>
      <w:bookmarkEnd w:id="2"/>
    </w:p>
    <w:p w:rsidR="00D82D46" w:rsidP="00925E30" w:rsidRDefault="00D82D46" w14:paraId="7D9513DF" w14:textId="0531CDE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  <w:b/>
          <w:bCs/>
          <w:u w:val="single"/>
        </w:rPr>
      </w:pPr>
    </w:p>
    <w:p w:rsidR="00D82D46" w:rsidP="00925E30" w:rsidRDefault="00D82D46" w14:paraId="62B3E08A" w14:textId="4BBD1CCA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ChSupt advised that this Business Continuity Plan is totally up to date and an auditable trail.</w:t>
      </w:r>
    </w:p>
    <w:p w:rsidR="00D82D46" w:rsidP="00925E30" w:rsidRDefault="00D82D46" w14:paraId="31064C7F" w14:textId="59B1792E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D82D46" w:rsidP="00925E30" w:rsidRDefault="00D82D46" w14:paraId="0882B9C6" w14:textId="4E0AC6EF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Chair advised that he takes assurance that the Business Continuity is in place</w:t>
      </w:r>
      <w:r w:rsidR="008A38A5">
        <w:rPr>
          <w:rFonts w:ascii="Arial" w:hAnsi="Arial" w:cs="Arial"/>
        </w:rPr>
        <w:t>, however, he is concerned about what the outcomes we</w:t>
      </w:r>
      <w:r w:rsidR="00AF727B">
        <w:rPr>
          <w:rFonts w:ascii="Arial" w:hAnsi="Arial" w:cs="Arial"/>
        </w:rPr>
        <w:t>r</w:t>
      </w:r>
      <w:r w:rsidR="008A38A5">
        <w:rPr>
          <w:rFonts w:ascii="Arial" w:hAnsi="Arial" w:cs="Arial"/>
        </w:rPr>
        <w:t xml:space="preserve">e, </w:t>
      </w:r>
      <w:r w:rsidR="00BA0CA9">
        <w:rPr>
          <w:rFonts w:ascii="Arial" w:hAnsi="Arial" w:cs="Arial"/>
        </w:rPr>
        <w:t>have any weaknesses been identified and has anything been done about it.</w:t>
      </w:r>
    </w:p>
    <w:p w:rsidR="00BA0CA9" w:rsidP="00925E30" w:rsidRDefault="00BA0CA9" w14:paraId="6F748F1A" w14:textId="65A2D93F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BA0CA9" w:rsidP="00925E30" w:rsidRDefault="00BA0CA9" w14:paraId="33752905" w14:textId="62A2DC7E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ChSupt advised she would </w:t>
      </w:r>
      <w:r w:rsidR="009D1B28">
        <w:rPr>
          <w:rFonts w:ascii="Arial" w:hAnsi="Arial" w:cs="Arial"/>
        </w:rPr>
        <w:t>tweak the report to add in what the test was and the outcome of the test.</w:t>
      </w:r>
    </w:p>
    <w:p w:rsidR="001C5A2E" w:rsidP="00925E30" w:rsidRDefault="001C5A2E" w14:paraId="1CF1A9DD" w14:textId="734FD713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Pr="00147591" w:rsidR="00AF727B" w:rsidTr="00910CBC" w14:paraId="1A17E8C6" w14:textId="77777777">
        <w:tc>
          <w:tcPr>
            <w:tcW w:w="8363" w:type="dxa"/>
          </w:tcPr>
          <w:p w:rsidR="00AF727B" w:rsidP="00910CBC" w:rsidRDefault="00AF727B" w14:paraId="571D05B7" w14:textId="77777777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  <w:r w:rsidRPr="007F729C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 xml:space="preserve"> 079</w:t>
            </w:r>
            <w:r w:rsidRPr="007F729C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Force to add in what the test was and the outcome of the test.</w:t>
            </w:r>
          </w:p>
          <w:p w:rsidRPr="00147591" w:rsidR="00AF727B" w:rsidP="00910CBC" w:rsidRDefault="00AF727B" w14:paraId="3522FB85" w14:textId="78184BB3">
            <w:pPr>
              <w:ind w:left="363" w:right="96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D1B28" w:rsidP="00925E30" w:rsidRDefault="009D1B28" w14:paraId="6FD70A31" w14:textId="27AEFF7A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9D1B28" w:rsidR="009D1B28" w:rsidP="00925E30" w:rsidRDefault="009D1B28" w14:paraId="7F8BA097" w14:textId="697B76A2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Audit Committee Forward Plan</w:t>
      </w:r>
    </w:p>
    <w:p w:rsidR="009D1B28" w:rsidP="00925E30" w:rsidRDefault="009D1B28" w14:paraId="408319BD" w14:textId="74FCBD91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Pr="009D1B28" w:rsidR="009D1B28" w:rsidP="00F018AB" w:rsidRDefault="00833465" w14:paraId="1F016C6C" w14:textId="1E054166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Committee members confirmed that the Audit Committee forward plan is agreed.</w:t>
      </w:r>
    </w:p>
    <w:p w:rsidRPr="00D82D46" w:rsidR="00D82D46" w:rsidP="00F018AB" w:rsidRDefault="00D82D46" w14:paraId="1C71C148" w14:textId="747DB00C">
      <w:pPr>
        <w:tabs>
          <w:tab w:val="left" w:pos="567"/>
        </w:tabs>
        <w:spacing w:after="0" w:line="240" w:lineRule="auto"/>
        <w:ind w:left="363" w:right="96"/>
        <w:jc w:val="both"/>
        <w:rPr>
          <w:rFonts w:ascii="Arial" w:hAnsi="Arial" w:cs="Arial"/>
        </w:rPr>
      </w:pPr>
    </w:p>
    <w:p w:rsidR="00C55E3C" w:rsidP="00F018AB" w:rsidRDefault="00C55E3C" w14:paraId="4A296D0C" w14:textId="5C75ADD4">
      <w:pPr>
        <w:tabs>
          <w:tab w:val="left" w:pos="567"/>
        </w:tabs>
        <w:spacing w:after="0" w:line="240" w:lineRule="auto"/>
        <w:ind w:left="363" w:right="96" w:hanging="363"/>
        <w:jc w:val="both"/>
        <w:rPr>
          <w:rFonts w:ascii="Arial" w:hAnsi="Arial" w:cs="Arial"/>
        </w:rPr>
      </w:pPr>
    </w:p>
    <w:p w:rsidR="00251B54" w:rsidP="001C5A2E" w:rsidRDefault="001C5A2E" w14:paraId="2AE69EEC" w14:textId="0E748A11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 xml:space="preserve"> Date of next meeting</w:t>
      </w:r>
    </w:p>
    <w:p w:rsidRPr="00B238F5" w:rsidR="001C5A2E" w:rsidP="00B238F5" w:rsidRDefault="001C5A2E" w14:paraId="3481BE67" w14:textId="77777777">
      <w:pPr>
        <w:pStyle w:val="ListParagraph"/>
        <w:tabs>
          <w:tab w:val="left" w:pos="426"/>
        </w:tabs>
        <w:spacing w:after="0" w:line="240" w:lineRule="auto"/>
        <w:ind w:left="360" w:right="96"/>
        <w:rPr>
          <w:rFonts w:ascii="Arial" w:hAnsi="Arial" w:cs="Arial"/>
        </w:rPr>
      </w:pPr>
    </w:p>
    <w:p w:rsidR="00AF10EE" w:rsidP="007C7E45" w:rsidRDefault="00DE07D8" w14:paraId="7291C73A" w14:textId="60A38229">
      <w:pPr>
        <w:pStyle w:val="ListParagraph"/>
        <w:spacing w:after="0" w:line="240" w:lineRule="auto"/>
        <w:ind w:left="363" w:right="96" w:hanging="7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F729C" w:rsidR="007F729C">
        <w:rPr>
          <w:rFonts w:ascii="Arial" w:hAnsi="Arial" w:cs="Arial"/>
        </w:rPr>
        <w:t xml:space="preserve">Next meeting confirmed for </w:t>
      </w:r>
      <w:r w:rsidR="00A300AA">
        <w:rPr>
          <w:rFonts w:ascii="Arial" w:hAnsi="Arial" w:cs="Arial"/>
        </w:rPr>
        <w:t>23 November</w:t>
      </w:r>
      <w:r w:rsidRPr="007F729C" w:rsidR="007F729C">
        <w:rPr>
          <w:rFonts w:ascii="Arial" w:hAnsi="Arial" w:cs="Arial"/>
        </w:rPr>
        <w:t xml:space="preserve"> 2023 at </w:t>
      </w:r>
      <w:r w:rsidR="00B06D92">
        <w:rPr>
          <w:rFonts w:ascii="Arial" w:hAnsi="Arial" w:cs="Arial"/>
        </w:rPr>
        <w:t>10a</w:t>
      </w:r>
      <w:r w:rsidRPr="007F729C" w:rsidR="00B06D92">
        <w:rPr>
          <w:rFonts w:ascii="Arial" w:hAnsi="Arial" w:cs="Arial"/>
        </w:rPr>
        <w:t>m</w:t>
      </w:r>
      <w:r w:rsidR="00B46683">
        <w:rPr>
          <w:rFonts w:ascii="Arial" w:hAnsi="Arial" w:cs="Arial"/>
        </w:rPr>
        <w:t>.</w:t>
      </w:r>
    </w:p>
    <w:sectPr w:rsidR="00AF10EE" w:rsidSect="00273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AE40" w14:textId="77777777" w:rsidR="00070852" w:rsidRDefault="00070852" w:rsidP="00DE3154">
      <w:pPr>
        <w:spacing w:after="0" w:line="240" w:lineRule="auto"/>
      </w:pPr>
      <w:r>
        <w:separator/>
      </w:r>
    </w:p>
  </w:endnote>
  <w:endnote w:type="continuationSeparator" w:id="0">
    <w:p w14:paraId="2C7C79E4" w14:textId="77777777" w:rsidR="00070852" w:rsidRDefault="00070852" w:rsidP="00DE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B1FC" w14:textId="77777777" w:rsidR="00101428" w:rsidRDefault="00101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77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012C" w14:textId="429833A3" w:rsidR="00916F81" w:rsidRDefault="00916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615D2" w14:textId="77777777" w:rsidR="00916F81" w:rsidRDefault="00916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0C12" w14:textId="77777777" w:rsidR="00101428" w:rsidRDefault="0010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6BF6" w14:textId="77777777" w:rsidR="00070852" w:rsidRDefault="00070852" w:rsidP="00DE3154">
      <w:pPr>
        <w:spacing w:after="0" w:line="240" w:lineRule="auto"/>
      </w:pPr>
      <w:r>
        <w:separator/>
      </w:r>
    </w:p>
  </w:footnote>
  <w:footnote w:type="continuationSeparator" w:id="0">
    <w:p w14:paraId="744103C5" w14:textId="77777777" w:rsidR="00070852" w:rsidRDefault="00070852" w:rsidP="00DE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C6EE" w14:textId="77777777" w:rsidR="00101428" w:rsidRDefault="00101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A4C4" w14:textId="45408CD2" w:rsidR="00DE3154" w:rsidRDefault="00DE3154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940FC71" wp14:editId="5DA3FD0F">
          <wp:simplePos x="0" y="0"/>
          <wp:positionH relativeFrom="margin">
            <wp:posOffset>1552575</wp:posOffset>
          </wp:positionH>
          <wp:positionV relativeFrom="paragraph">
            <wp:posOffset>-201930</wp:posOffset>
          </wp:positionV>
          <wp:extent cx="1895475" cy="688975"/>
          <wp:effectExtent l="0" t="0" r="9525" b="0"/>
          <wp:wrapTight wrapText="bothSides">
            <wp:wrapPolygon edited="0">
              <wp:start x="0" y="0"/>
              <wp:lineTo x="0" y="20903"/>
              <wp:lineTo x="21491" y="20903"/>
              <wp:lineTo x="2149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-Logo-Ebony-Clay-Icon-HiRes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7CA63" w14:textId="77777777" w:rsidR="00DE3154" w:rsidRDefault="00DE3154">
    <w:pPr>
      <w:pStyle w:val="Header"/>
      <w:rPr>
        <w:rFonts w:ascii="Arial" w:hAnsi="Arial" w:cs="Arial"/>
        <w:b/>
        <w:noProof/>
        <w:lang w:eastAsia="en-GB"/>
      </w:rPr>
    </w:pPr>
  </w:p>
  <w:p w14:paraId="5E1D90D5" w14:textId="3BD53893" w:rsidR="00DE3154" w:rsidRDefault="00DE3154">
    <w:pPr>
      <w:pStyle w:val="Header"/>
      <w:rPr>
        <w:rFonts w:ascii="Arial" w:hAnsi="Arial" w:cs="Arial"/>
        <w:b/>
        <w:noProof/>
        <w:lang w:eastAsia="en-GB"/>
      </w:rPr>
    </w:pPr>
  </w:p>
  <w:p w14:paraId="3AAA1A4B" w14:textId="2D1A7262" w:rsidR="00F11D03" w:rsidRDefault="00101428" w:rsidP="00DE3154">
    <w:pPr>
      <w:spacing w:after="0" w:line="240" w:lineRule="auto"/>
      <w:jc w:val="center"/>
      <w:rPr>
        <w:rFonts w:cstheme="minorHAnsi"/>
        <w:b/>
      </w:rPr>
    </w:pPr>
    <w:r>
      <w:rPr>
        <w:rFonts w:cstheme="minorHAnsi"/>
        <w:b/>
      </w:rPr>
      <w:t>FINAL</w:t>
    </w:r>
    <w:r w:rsidR="00F11D03">
      <w:rPr>
        <w:rFonts w:cstheme="minorHAnsi"/>
        <w:b/>
      </w:rPr>
      <w:t xml:space="preserve"> VERSION</w:t>
    </w:r>
  </w:p>
  <w:p w14:paraId="24C08D78" w14:textId="51EE2A25" w:rsidR="004F70E1" w:rsidRPr="004F70E1" w:rsidRDefault="00DE06F6" w:rsidP="004F70E1">
    <w:pPr>
      <w:spacing w:after="0" w:line="240" w:lineRule="auto"/>
      <w:jc w:val="center"/>
      <w:rPr>
        <w:rFonts w:cstheme="minorHAnsi"/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7412C" wp14:editId="2B64B7DC">
              <wp:simplePos x="0" y="0"/>
              <wp:positionH relativeFrom="column">
                <wp:posOffset>6027420</wp:posOffset>
              </wp:positionH>
              <wp:positionV relativeFrom="paragraph">
                <wp:posOffset>-553085</wp:posOffset>
              </wp:positionV>
              <wp:extent cx="619125" cy="4286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1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>
                            <a:alpha val="0"/>
                          </a:prst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101A4" w14:textId="77777777" w:rsidR="004F70E1" w:rsidRPr="007E3AD7" w:rsidRDefault="004F70E1" w:rsidP="004F70E1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74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4.6pt;margin-top:-43.55pt;width:48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" fillcolor="white [3201]" strokeweight=".5pt">
              <v:stroke opacity="0"/>
              <v:path arrowok="t"/>
              <v:textbox>
                <w:txbxContent>
                  <w:p w14:paraId="534101A4" w14:textId="77777777" w:rsidR="004F70E1" w:rsidRPr="007E3AD7" w:rsidRDefault="004F70E1" w:rsidP="004F70E1">
                    <w:pP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4F70E1" w:rsidRPr="004F70E1">
      <w:rPr>
        <w:rFonts w:cstheme="minorHAnsi"/>
        <w:b/>
        <w:u w:val="single"/>
      </w:rPr>
      <w:t>MINUTES OF THE JOINT INDEPDENDENT AUDIT COMMITTEE</w:t>
    </w:r>
  </w:p>
  <w:p w14:paraId="0A000A3E" w14:textId="1A61D47E" w:rsidR="004F70E1" w:rsidRPr="004F70E1" w:rsidRDefault="004F70E1" w:rsidP="004F70E1">
    <w:pPr>
      <w:spacing w:after="0" w:line="240" w:lineRule="auto"/>
      <w:jc w:val="center"/>
      <w:rPr>
        <w:rFonts w:cstheme="minorHAnsi"/>
        <w:b/>
        <w:u w:val="single"/>
      </w:rPr>
    </w:pPr>
    <w:r w:rsidRPr="004F70E1">
      <w:rPr>
        <w:rFonts w:cstheme="minorHAnsi"/>
        <w:b/>
        <w:u w:val="single"/>
      </w:rPr>
      <w:t xml:space="preserve">HELD ON </w:t>
    </w:r>
    <w:r w:rsidR="00BB7D5B">
      <w:rPr>
        <w:rFonts w:cstheme="minorHAnsi"/>
        <w:b/>
        <w:u w:val="single"/>
      </w:rPr>
      <w:t xml:space="preserve">THURSDAY </w:t>
    </w:r>
    <w:r w:rsidR="00605E8D">
      <w:rPr>
        <w:rFonts w:cstheme="minorHAnsi"/>
        <w:b/>
        <w:u w:val="single"/>
      </w:rPr>
      <w:t>20 JULY</w:t>
    </w:r>
    <w:r w:rsidR="005E6537">
      <w:rPr>
        <w:rFonts w:cstheme="minorHAnsi"/>
        <w:b/>
        <w:u w:val="single"/>
      </w:rPr>
      <w:t xml:space="preserve"> 2023</w:t>
    </w:r>
    <w:r w:rsidRPr="004F70E1">
      <w:rPr>
        <w:rFonts w:cstheme="minorHAnsi"/>
        <w:b/>
        <w:u w:val="single"/>
      </w:rPr>
      <w:t xml:space="preserve"> AT </w:t>
    </w:r>
    <w:r w:rsidR="00BB7D5B">
      <w:rPr>
        <w:rFonts w:cstheme="minorHAnsi"/>
        <w:b/>
        <w:u w:val="single"/>
      </w:rPr>
      <w:t>10A</w:t>
    </w:r>
    <w:r w:rsidR="00836608">
      <w:rPr>
        <w:rFonts w:cstheme="minorHAnsi"/>
        <w:b/>
        <w:u w:val="single"/>
      </w:rPr>
      <w:t>M</w:t>
    </w:r>
  </w:p>
  <w:p w14:paraId="3E95913D" w14:textId="41F57E70" w:rsidR="004F70E1" w:rsidRPr="004F70E1" w:rsidRDefault="004F70E1" w:rsidP="004F70E1">
    <w:pPr>
      <w:spacing w:after="0" w:line="240" w:lineRule="auto"/>
      <w:jc w:val="center"/>
      <w:rPr>
        <w:rFonts w:cstheme="minorHAnsi"/>
        <w:b/>
        <w:u w:val="single"/>
      </w:rPr>
    </w:pPr>
    <w:r w:rsidRPr="004F70E1">
      <w:rPr>
        <w:rFonts w:cstheme="minorHAnsi"/>
        <w:b/>
        <w:u w:val="single"/>
      </w:rPr>
      <w:t xml:space="preserve">RUFFORD CONFERENCE ROOM </w:t>
    </w:r>
    <w:r w:rsidR="00605E8D">
      <w:rPr>
        <w:rFonts w:cstheme="minorHAnsi"/>
        <w:b/>
        <w:u w:val="single"/>
      </w:rPr>
      <w:t>2</w:t>
    </w:r>
    <w:r w:rsidRPr="004F70E1">
      <w:rPr>
        <w:rFonts w:cstheme="minorHAnsi"/>
        <w:b/>
        <w:u w:val="single"/>
      </w:rPr>
      <w:t>, JOINT HEADQUARTERS, NG5 8PP</w:t>
    </w:r>
  </w:p>
  <w:p w14:paraId="0B3599AA" w14:textId="77777777" w:rsidR="00DE3154" w:rsidRPr="00DE3154" w:rsidRDefault="00DE3154" w:rsidP="00DE3154">
    <w:pPr>
      <w:spacing w:after="0" w:line="240" w:lineRule="auto"/>
      <w:jc w:val="center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3DED" w14:textId="77777777" w:rsidR="00101428" w:rsidRDefault="00101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45E"/>
    <w:multiLevelType w:val="hybridMultilevel"/>
    <w:tmpl w:val="0A7C7224"/>
    <w:lvl w:ilvl="0" w:tplc="0724317A">
      <w:start w:val="10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1DF"/>
    <w:multiLevelType w:val="hybridMultilevel"/>
    <w:tmpl w:val="96942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D02"/>
    <w:multiLevelType w:val="hybridMultilevel"/>
    <w:tmpl w:val="4DE81B66"/>
    <w:lvl w:ilvl="0" w:tplc="4F8E4D6A">
      <w:start w:val="4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0734CEA"/>
    <w:multiLevelType w:val="hybridMultilevel"/>
    <w:tmpl w:val="3A0659B2"/>
    <w:lvl w:ilvl="0" w:tplc="96B4028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2231"/>
    <w:multiLevelType w:val="hybridMultilevel"/>
    <w:tmpl w:val="B0120FF8"/>
    <w:lvl w:ilvl="0" w:tplc="08090011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AB0B04"/>
    <w:multiLevelType w:val="hybridMultilevel"/>
    <w:tmpl w:val="BD18EE94"/>
    <w:lvl w:ilvl="0" w:tplc="71BE1DB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5A8D"/>
    <w:multiLevelType w:val="hybridMultilevel"/>
    <w:tmpl w:val="3126CFD2"/>
    <w:lvl w:ilvl="0" w:tplc="71BE1DB0">
      <w:start w:val="1"/>
      <w:numFmt w:val="decimal"/>
      <w:lvlText w:val="%1)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4E50F28"/>
    <w:multiLevelType w:val="hybridMultilevel"/>
    <w:tmpl w:val="468E2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FD0"/>
    <w:multiLevelType w:val="hybridMultilevel"/>
    <w:tmpl w:val="10C0075C"/>
    <w:lvl w:ilvl="0" w:tplc="F8D221A6">
      <w:start w:val="4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7F0E10"/>
    <w:multiLevelType w:val="hybridMultilevel"/>
    <w:tmpl w:val="34A85E82"/>
    <w:lvl w:ilvl="0" w:tplc="A1F0ECB4">
      <w:start w:val="7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6ADA"/>
    <w:multiLevelType w:val="hybridMultilevel"/>
    <w:tmpl w:val="E708B8B6"/>
    <w:lvl w:ilvl="0" w:tplc="1DCCA22C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130525"/>
    <w:multiLevelType w:val="multilevel"/>
    <w:tmpl w:val="F8880FA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3D46609"/>
    <w:multiLevelType w:val="hybridMultilevel"/>
    <w:tmpl w:val="1F02D660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A2026"/>
    <w:multiLevelType w:val="hybridMultilevel"/>
    <w:tmpl w:val="67FE02EE"/>
    <w:lvl w:ilvl="0" w:tplc="EB608840">
      <w:start w:val="7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5AB"/>
    <w:multiLevelType w:val="hybridMultilevel"/>
    <w:tmpl w:val="7D189D58"/>
    <w:lvl w:ilvl="0" w:tplc="9BF8EB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B43B8"/>
    <w:multiLevelType w:val="hybridMultilevel"/>
    <w:tmpl w:val="3DD8E1E8"/>
    <w:lvl w:ilvl="0" w:tplc="8D602C5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230DB"/>
    <w:multiLevelType w:val="multilevel"/>
    <w:tmpl w:val="9AEE1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47341B"/>
    <w:multiLevelType w:val="hybridMultilevel"/>
    <w:tmpl w:val="54362F0E"/>
    <w:lvl w:ilvl="0" w:tplc="E41A62F6">
      <w:start w:val="8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1142B"/>
    <w:multiLevelType w:val="hybridMultilevel"/>
    <w:tmpl w:val="E038819C"/>
    <w:lvl w:ilvl="0" w:tplc="62F6E01A">
      <w:start w:val="1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926FA"/>
    <w:multiLevelType w:val="hybridMultilevel"/>
    <w:tmpl w:val="D9B21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C0BB2"/>
    <w:multiLevelType w:val="hybridMultilevel"/>
    <w:tmpl w:val="5FEAEE2E"/>
    <w:lvl w:ilvl="0" w:tplc="168EC15A">
      <w:start w:val="8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229E7"/>
    <w:multiLevelType w:val="hybridMultilevel"/>
    <w:tmpl w:val="7554AF84"/>
    <w:lvl w:ilvl="0" w:tplc="E07ECE72">
      <w:start w:val="1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7512">
    <w:abstractNumId w:val="19"/>
  </w:num>
  <w:num w:numId="2" w16cid:durableId="762722346">
    <w:abstractNumId w:val="16"/>
  </w:num>
  <w:num w:numId="3" w16cid:durableId="1180000301">
    <w:abstractNumId w:val="11"/>
  </w:num>
  <w:num w:numId="4" w16cid:durableId="498161307">
    <w:abstractNumId w:val="4"/>
  </w:num>
  <w:num w:numId="5" w16cid:durableId="994533320">
    <w:abstractNumId w:val="15"/>
  </w:num>
  <w:num w:numId="6" w16cid:durableId="951667811">
    <w:abstractNumId w:val="2"/>
  </w:num>
  <w:num w:numId="7" w16cid:durableId="1039280431">
    <w:abstractNumId w:val="8"/>
  </w:num>
  <w:num w:numId="8" w16cid:durableId="1465656563">
    <w:abstractNumId w:val="12"/>
  </w:num>
  <w:num w:numId="9" w16cid:durableId="1898085301">
    <w:abstractNumId w:val="1"/>
  </w:num>
  <w:num w:numId="10" w16cid:durableId="2011134971">
    <w:abstractNumId w:val="6"/>
  </w:num>
  <w:num w:numId="11" w16cid:durableId="118770496">
    <w:abstractNumId w:val="5"/>
  </w:num>
  <w:num w:numId="12" w16cid:durableId="2100103265">
    <w:abstractNumId w:val="13"/>
  </w:num>
  <w:num w:numId="13" w16cid:durableId="499736418">
    <w:abstractNumId w:val="20"/>
  </w:num>
  <w:num w:numId="14" w16cid:durableId="2067222377">
    <w:abstractNumId w:val="10"/>
  </w:num>
  <w:num w:numId="15" w16cid:durableId="143855342">
    <w:abstractNumId w:val="17"/>
  </w:num>
  <w:num w:numId="16" w16cid:durableId="740516701">
    <w:abstractNumId w:val="9"/>
  </w:num>
  <w:num w:numId="17" w16cid:durableId="2100907484">
    <w:abstractNumId w:val="7"/>
  </w:num>
  <w:num w:numId="18" w16cid:durableId="430668242">
    <w:abstractNumId w:val="14"/>
  </w:num>
  <w:num w:numId="19" w16cid:durableId="40133740">
    <w:abstractNumId w:val="3"/>
  </w:num>
  <w:num w:numId="20" w16cid:durableId="1964263758">
    <w:abstractNumId w:val="18"/>
  </w:num>
  <w:num w:numId="21" w16cid:durableId="786852740">
    <w:abstractNumId w:val="0"/>
  </w:num>
  <w:num w:numId="22" w16cid:durableId="407852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0177DE"/>
    <w:rsid w:val="000279F3"/>
    <w:rsid w:val="00030BCB"/>
    <w:rsid w:val="000456ED"/>
    <w:rsid w:val="000505A3"/>
    <w:rsid w:val="00070852"/>
    <w:rsid w:val="000739DD"/>
    <w:rsid w:val="000739F4"/>
    <w:rsid w:val="000923C0"/>
    <w:rsid w:val="00094215"/>
    <w:rsid w:val="00097D01"/>
    <w:rsid w:val="000A0F4E"/>
    <w:rsid w:val="000A160A"/>
    <w:rsid w:val="000A5067"/>
    <w:rsid w:val="000A5110"/>
    <w:rsid w:val="000A5251"/>
    <w:rsid w:val="000B3325"/>
    <w:rsid w:val="000B5D0E"/>
    <w:rsid w:val="000C0E0A"/>
    <w:rsid w:val="000C0F4A"/>
    <w:rsid w:val="000C1660"/>
    <w:rsid w:val="000C4130"/>
    <w:rsid w:val="000C677D"/>
    <w:rsid w:val="000C7F3D"/>
    <w:rsid w:val="000E6A5C"/>
    <w:rsid w:val="000E7E67"/>
    <w:rsid w:val="000F2AA3"/>
    <w:rsid w:val="0010067C"/>
    <w:rsid w:val="00101428"/>
    <w:rsid w:val="0011412C"/>
    <w:rsid w:val="0011625B"/>
    <w:rsid w:val="00117615"/>
    <w:rsid w:val="00121790"/>
    <w:rsid w:val="0012308D"/>
    <w:rsid w:val="00126B0E"/>
    <w:rsid w:val="001366D3"/>
    <w:rsid w:val="00136970"/>
    <w:rsid w:val="00147591"/>
    <w:rsid w:val="001504CF"/>
    <w:rsid w:val="00151054"/>
    <w:rsid w:val="00155F6A"/>
    <w:rsid w:val="0016046A"/>
    <w:rsid w:val="001604D8"/>
    <w:rsid w:val="00161692"/>
    <w:rsid w:val="001635DF"/>
    <w:rsid w:val="001667A9"/>
    <w:rsid w:val="00170142"/>
    <w:rsid w:val="00174D18"/>
    <w:rsid w:val="00181E62"/>
    <w:rsid w:val="0019557B"/>
    <w:rsid w:val="00195B7D"/>
    <w:rsid w:val="001A2FB0"/>
    <w:rsid w:val="001A50AA"/>
    <w:rsid w:val="001B366A"/>
    <w:rsid w:val="001C18F4"/>
    <w:rsid w:val="001C229A"/>
    <w:rsid w:val="001C5A2E"/>
    <w:rsid w:val="001E3482"/>
    <w:rsid w:val="001E6028"/>
    <w:rsid w:val="001F12E0"/>
    <w:rsid w:val="001F1C28"/>
    <w:rsid w:val="001F22B5"/>
    <w:rsid w:val="001F4217"/>
    <w:rsid w:val="001F6324"/>
    <w:rsid w:val="001F6396"/>
    <w:rsid w:val="001F6AA3"/>
    <w:rsid w:val="0020109B"/>
    <w:rsid w:val="00202552"/>
    <w:rsid w:val="002046D4"/>
    <w:rsid w:val="00211490"/>
    <w:rsid w:val="002211AD"/>
    <w:rsid w:val="00223206"/>
    <w:rsid w:val="00223AEA"/>
    <w:rsid w:val="00224205"/>
    <w:rsid w:val="0022434E"/>
    <w:rsid w:val="0023128C"/>
    <w:rsid w:val="002348DB"/>
    <w:rsid w:val="00235E0A"/>
    <w:rsid w:val="002507D6"/>
    <w:rsid w:val="00251B54"/>
    <w:rsid w:val="00252323"/>
    <w:rsid w:val="002534C8"/>
    <w:rsid w:val="0025375C"/>
    <w:rsid w:val="00254882"/>
    <w:rsid w:val="00262E3C"/>
    <w:rsid w:val="002638FB"/>
    <w:rsid w:val="00265B24"/>
    <w:rsid w:val="0027158C"/>
    <w:rsid w:val="00272384"/>
    <w:rsid w:val="0027269F"/>
    <w:rsid w:val="002729DF"/>
    <w:rsid w:val="00273769"/>
    <w:rsid w:val="00273B0F"/>
    <w:rsid w:val="00277AF8"/>
    <w:rsid w:val="00280967"/>
    <w:rsid w:val="00285D96"/>
    <w:rsid w:val="00293B6D"/>
    <w:rsid w:val="00296AFB"/>
    <w:rsid w:val="002A0D0B"/>
    <w:rsid w:val="002A4F8B"/>
    <w:rsid w:val="002B2662"/>
    <w:rsid w:val="002B3064"/>
    <w:rsid w:val="002B6C17"/>
    <w:rsid w:val="002B6C77"/>
    <w:rsid w:val="002B6CF5"/>
    <w:rsid w:val="002B6F36"/>
    <w:rsid w:val="002C2583"/>
    <w:rsid w:val="002C347F"/>
    <w:rsid w:val="002C71F9"/>
    <w:rsid w:val="002D3232"/>
    <w:rsid w:val="002D5CFD"/>
    <w:rsid w:val="002D6612"/>
    <w:rsid w:val="002E1BE8"/>
    <w:rsid w:val="002E6A52"/>
    <w:rsid w:val="002E7DBA"/>
    <w:rsid w:val="002F3653"/>
    <w:rsid w:val="002F457F"/>
    <w:rsid w:val="002F582C"/>
    <w:rsid w:val="002F7F0C"/>
    <w:rsid w:val="00300712"/>
    <w:rsid w:val="00310702"/>
    <w:rsid w:val="00315911"/>
    <w:rsid w:val="00317595"/>
    <w:rsid w:val="003203B6"/>
    <w:rsid w:val="00321699"/>
    <w:rsid w:val="00321B4A"/>
    <w:rsid w:val="0032209F"/>
    <w:rsid w:val="00331941"/>
    <w:rsid w:val="00331C57"/>
    <w:rsid w:val="0033384A"/>
    <w:rsid w:val="00333CFC"/>
    <w:rsid w:val="0033614F"/>
    <w:rsid w:val="00341DDD"/>
    <w:rsid w:val="00343345"/>
    <w:rsid w:val="00346569"/>
    <w:rsid w:val="003473E2"/>
    <w:rsid w:val="00355732"/>
    <w:rsid w:val="00356703"/>
    <w:rsid w:val="00362C4B"/>
    <w:rsid w:val="00364C5B"/>
    <w:rsid w:val="003665AB"/>
    <w:rsid w:val="00367D63"/>
    <w:rsid w:val="00376F2B"/>
    <w:rsid w:val="00380AA6"/>
    <w:rsid w:val="00387322"/>
    <w:rsid w:val="003903A9"/>
    <w:rsid w:val="003910C1"/>
    <w:rsid w:val="0039291F"/>
    <w:rsid w:val="003A4EAC"/>
    <w:rsid w:val="003B3AD1"/>
    <w:rsid w:val="003D07E6"/>
    <w:rsid w:val="003D088A"/>
    <w:rsid w:val="003D3E01"/>
    <w:rsid w:val="003D53AC"/>
    <w:rsid w:val="003D6A95"/>
    <w:rsid w:val="003E43CA"/>
    <w:rsid w:val="003F4591"/>
    <w:rsid w:val="0040577A"/>
    <w:rsid w:val="00405A7F"/>
    <w:rsid w:val="0040765F"/>
    <w:rsid w:val="00414608"/>
    <w:rsid w:val="00422BFE"/>
    <w:rsid w:val="00424500"/>
    <w:rsid w:val="004267BD"/>
    <w:rsid w:val="00437279"/>
    <w:rsid w:val="00437D61"/>
    <w:rsid w:val="004412B8"/>
    <w:rsid w:val="004565E0"/>
    <w:rsid w:val="00462F0C"/>
    <w:rsid w:val="00467156"/>
    <w:rsid w:val="0047731B"/>
    <w:rsid w:val="004809DF"/>
    <w:rsid w:val="00481A51"/>
    <w:rsid w:val="00484DCF"/>
    <w:rsid w:val="004855F6"/>
    <w:rsid w:val="00487523"/>
    <w:rsid w:val="00490D3B"/>
    <w:rsid w:val="00494E77"/>
    <w:rsid w:val="004A2550"/>
    <w:rsid w:val="004A6E74"/>
    <w:rsid w:val="004B4E96"/>
    <w:rsid w:val="004E08F8"/>
    <w:rsid w:val="004E11E5"/>
    <w:rsid w:val="004E7C98"/>
    <w:rsid w:val="004F451E"/>
    <w:rsid w:val="004F70E1"/>
    <w:rsid w:val="0050085C"/>
    <w:rsid w:val="00501AD4"/>
    <w:rsid w:val="00514736"/>
    <w:rsid w:val="00515F0F"/>
    <w:rsid w:val="00521894"/>
    <w:rsid w:val="005242AA"/>
    <w:rsid w:val="00536CD7"/>
    <w:rsid w:val="0054479D"/>
    <w:rsid w:val="00546A56"/>
    <w:rsid w:val="00552689"/>
    <w:rsid w:val="005671DC"/>
    <w:rsid w:val="0057285E"/>
    <w:rsid w:val="00580C09"/>
    <w:rsid w:val="00585818"/>
    <w:rsid w:val="0058672E"/>
    <w:rsid w:val="00594086"/>
    <w:rsid w:val="00594ACA"/>
    <w:rsid w:val="005965DC"/>
    <w:rsid w:val="005A1141"/>
    <w:rsid w:val="005A153D"/>
    <w:rsid w:val="005A6706"/>
    <w:rsid w:val="005A7951"/>
    <w:rsid w:val="005C16A9"/>
    <w:rsid w:val="005D1EE5"/>
    <w:rsid w:val="005D6282"/>
    <w:rsid w:val="005D676D"/>
    <w:rsid w:val="005E2E8D"/>
    <w:rsid w:val="005E637F"/>
    <w:rsid w:val="005E6537"/>
    <w:rsid w:val="005F1F49"/>
    <w:rsid w:val="005F297F"/>
    <w:rsid w:val="00605E8D"/>
    <w:rsid w:val="006067BC"/>
    <w:rsid w:val="00611169"/>
    <w:rsid w:val="00615675"/>
    <w:rsid w:val="006171B5"/>
    <w:rsid w:val="006211BA"/>
    <w:rsid w:val="0062126F"/>
    <w:rsid w:val="00621CE3"/>
    <w:rsid w:val="006229B5"/>
    <w:rsid w:val="00634370"/>
    <w:rsid w:val="00641C4D"/>
    <w:rsid w:val="00641CF7"/>
    <w:rsid w:val="0064281D"/>
    <w:rsid w:val="00645E6B"/>
    <w:rsid w:val="0065149B"/>
    <w:rsid w:val="00653F99"/>
    <w:rsid w:val="006606E2"/>
    <w:rsid w:val="00676917"/>
    <w:rsid w:val="006779BF"/>
    <w:rsid w:val="00695A01"/>
    <w:rsid w:val="00696068"/>
    <w:rsid w:val="006A0758"/>
    <w:rsid w:val="006A6827"/>
    <w:rsid w:val="006B344C"/>
    <w:rsid w:val="006B516E"/>
    <w:rsid w:val="006B5E9E"/>
    <w:rsid w:val="006C3334"/>
    <w:rsid w:val="006C3814"/>
    <w:rsid w:val="006C3EB6"/>
    <w:rsid w:val="006C5097"/>
    <w:rsid w:val="006D104E"/>
    <w:rsid w:val="006D4E3A"/>
    <w:rsid w:val="006D5403"/>
    <w:rsid w:val="006E0506"/>
    <w:rsid w:val="006E164C"/>
    <w:rsid w:val="006E2423"/>
    <w:rsid w:val="006E3227"/>
    <w:rsid w:val="006E70FA"/>
    <w:rsid w:val="006F45E6"/>
    <w:rsid w:val="006F4DCD"/>
    <w:rsid w:val="006F69BA"/>
    <w:rsid w:val="00702F31"/>
    <w:rsid w:val="0070527A"/>
    <w:rsid w:val="007068C1"/>
    <w:rsid w:val="00714D8B"/>
    <w:rsid w:val="00727CD6"/>
    <w:rsid w:val="00727E79"/>
    <w:rsid w:val="0073033A"/>
    <w:rsid w:val="007313E0"/>
    <w:rsid w:val="00732174"/>
    <w:rsid w:val="007341C5"/>
    <w:rsid w:val="00734652"/>
    <w:rsid w:val="0073606B"/>
    <w:rsid w:val="007365DD"/>
    <w:rsid w:val="007468E9"/>
    <w:rsid w:val="00750B29"/>
    <w:rsid w:val="00760D90"/>
    <w:rsid w:val="00764EB4"/>
    <w:rsid w:val="00770A16"/>
    <w:rsid w:val="007721BB"/>
    <w:rsid w:val="007726CE"/>
    <w:rsid w:val="00781342"/>
    <w:rsid w:val="00785461"/>
    <w:rsid w:val="00792829"/>
    <w:rsid w:val="00794C5A"/>
    <w:rsid w:val="00795BCE"/>
    <w:rsid w:val="007A04E1"/>
    <w:rsid w:val="007A11CB"/>
    <w:rsid w:val="007A420D"/>
    <w:rsid w:val="007B5903"/>
    <w:rsid w:val="007C1A51"/>
    <w:rsid w:val="007C42B7"/>
    <w:rsid w:val="007C7081"/>
    <w:rsid w:val="007C7E45"/>
    <w:rsid w:val="007D22D0"/>
    <w:rsid w:val="007D27A2"/>
    <w:rsid w:val="007D4FE1"/>
    <w:rsid w:val="007D6A9B"/>
    <w:rsid w:val="007D7682"/>
    <w:rsid w:val="007E240F"/>
    <w:rsid w:val="007E2FB0"/>
    <w:rsid w:val="007E71E5"/>
    <w:rsid w:val="007F154A"/>
    <w:rsid w:val="007F57AD"/>
    <w:rsid w:val="007F729C"/>
    <w:rsid w:val="00800120"/>
    <w:rsid w:val="008108F2"/>
    <w:rsid w:val="00813B26"/>
    <w:rsid w:val="008241A4"/>
    <w:rsid w:val="008328D6"/>
    <w:rsid w:val="00833465"/>
    <w:rsid w:val="00834ACC"/>
    <w:rsid w:val="00834DE4"/>
    <w:rsid w:val="00835BF1"/>
    <w:rsid w:val="00836608"/>
    <w:rsid w:val="00845DAA"/>
    <w:rsid w:val="008472D4"/>
    <w:rsid w:val="00847FA9"/>
    <w:rsid w:val="00850F1C"/>
    <w:rsid w:val="00853D3B"/>
    <w:rsid w:val="0085419D"/>
    <w:rsid w:val="0086338F"/>
    <w:rsid w:val="0088122E"/>
    <w:rsid w:val="008814B0"/>
    <w:rsid w:val="00890894"/>
    <w:rsid w:val="0089161A"/>
    <w:rsid w:val="00894DD9"/>
    <w:rsid w:val="008A1EB3"/>
    <w:rsid w:val="008A2A96"/>
    <w:rsid w:val="008A38A5"/>
    <w:rsid w:val="008A50ED"/>
    <w:rsid w:val="008A64C3"/>
    <w:rsid w:val="008A71A7"/>
    <w:rsid w:val="008B03D1"/>
    <w:rsid w:val="008B1BDA"/>
    <w:rsid w:val="008B2853"/>
    <w:rsid w:val="008B6B88"/>
    <w:rsid w:val="008C67AA"/>
    <w:rsid w:val="008E0989"/>
    <w:rsid w:val="008E7764"/>
    <w:rsid w:val="008F31E3"/>
    <w:rsid w:val="008F32EA"/>
    <w:rsid w:val="008F6F44"/>
    <w:rsid w:val="008F773A"/>
    <w:rsid w:val="00900FEC"/>
    <w:rsid w:val="00907AF8"/>
    <w:rsid w:val="00907BBF"/>
    <w:rsid w:val="00916F81"/>
    <w:rsid w:val="0091765C"/>
    <w:rsid w:val="00925E30"/>
    <w:rsid w:val="009431F3"/>
    <w:rsid w:val="0094448F"/>
    <w:rsid w:val="00945EE4"/>
    <w:rsid w:val="00947A12"/>
    <w:rsid w:val="00952168"/>
    <w:rsid w:val="0095522E"/>
    <w:rsid w:val="00957167"/>
    <w:rsid w:val="009617D9"/>
    <w:rsid w:val="00971C63"/>
    <w:rsid w:val="009769BA"/>
    <w:rsid w:val="00986231"/>
    <w:rsid w:val="0098765E"/>
    <w:rsid w:val="00993FDD"/>
    <w:rsid w:val="009A3DDF"/>
    <w:rsid w:val="009A662C"/>
    <w:rsid w:val="009B0992"/>
    <w:rsid w:val="009B0F63"/>
    <w:rsid w:val="009B2799"/>
    <w:rsid w:val="009B3C1B"/>
    <w:rsid w:val="009C2B92"/>
    <w:rsid w:val="009D1B28"/>
    <w:rsid w:val="009D44B4"/>
    <w:rsid w:val="009F1ACF"/>
    <w:rsid w:val="009F5628"/>
    <w:rsid w:val="009F652E"/>
    <w:rsid w:val="009F7BB1"/>
    <w:rsid w:val="009F7C17"/>
    <w:rsid w:val="00A02F24"/>
    <w:rsid w:val="00A16D01"/>
    <w:rsid w:val="00A2074C"/>
    <w:rsid w:val="00A214B8"/>
    <w:rsid w:val="00A300AA"/>
    <w:rsid w:val="00A32E87"/>
    <w:rsid w:val="00A33412"/>
    <w:rsid w:val="00A4005C"/>
    <w:rsid w:val="00A40568"/>
    <w:rsid w:val="00A66E07"/>
    <w:rsid w:val="00A75FCD"/>
    <w:rsid w:val="00A839D2"/>
    <w:rsid w:val="00A84AE7"/>
    <w:rsid w:val="00A972C8"/>
    <w:rsid w:val="00AA159E"/>
    <w:rsid w:val="00AA7566"/>
    <w:rsid w:val="00AB3612"/>
    <w:rsid w:val="00AB4670"/>
    <w:rsid w:val="00AC62C4"/>
    <w:rsid w:val="00AD1D4F"/>
    <w:rsid w:val="00AE451B"/>
    <w:rsid w:val="00AE63B2"/>
    <w:rsid w:val="00AF10EE"/>
    <w:rsid w:val="00AF19D1"/>
    <w:rsid w:val="00AF727B"/>
    <w:rsid w:val="00B00A0C"/>
    <w:rsid w:val="00B05DDF"/>
    <w:rsid w:val="00B06D92"/>
    <w:rsid w:val="00B11B4C"/>
    <w:rsid w:val="00B2044E"/>
    <w:rsid w:val="00B238F5"/>
    <w:rsid w:val="00B316BE"/>
    <w:rsid w:val="00B32C54"/>
    <w:rsid w:val="00B3351B"/>
    <w:rsid w:val="00B3598F"/>
    <w:rsid w:val="00B37099"/>
    <w:rsid w:val="00B425B4"/>
    <w:rsid w:val="00B46683"/>
    <w:rsid w:val="00B47719"/>
    <w:rsid w:val="00B5038E"/>
    <w:rsid w:val="00B50B04"/>
    <w:rsid w:val="00B5264E"/>
    <w:rsid w:val="00B538F3"/>
    <w:rsid w:val="00B55B15"/>
    <w:rsid w:val="00B63D15"/>
    <w:rsid w:val="00B644B3"/>
    <w:rsid w:val="00B6601F"/>
    <w:rsid w:val="00B70B68"/>
    <w:rsid w:val="00B71119"/>
    <w:rsid w:val="00B73F4C"/>
    <w:rsid w:val="00B802F5"/>
    <w:rsid w:val="00B8115B"/>
    <w:rsid w:val="00B85E3B"/>
    <w:rsid w:val="00B90430"/>
    <w:rsid w:val="00B90BB1"/>
    <w:rsid w:val="00B9334D"/>
    <w:rsid w:val="00B94071"/>
    <w:rsid w:val="00B94EFC"/>
    <w:rsid w:val="00B95718"/>
    <w:rsid w:val="00B96013"/>
    <w:rsid w:val="00BA0310"/>
    <w:rsid w:val="00BA0CA9"/>
    <w:rsid w:val="00BA4C4E"/>
    <w:rsid w:val="00BA59B0"/>
    <w:rsid w:val="00BA61C5"/>
    <w:rsid w:val="00BB2757"/>
    <w:rsid w:val="00BB362A"/>
    <w:rsid w:val="00BB3C26"/>
    <w:rsid w:val="00BB7D5B"/>
    <w:rsid w:val="00BC310E"/>
    <w:rsid w:val="00BC32F4"/>
    <w:rsid w:val="00BC7EE5"/>
    <w:rsid w:val="00BD1CAC"/>
    <w:rsid w:val="00BE0338"/>
    <w:rsid w:val="00BE477D"/>
    <w:rsid w:val="00BE659D"/>
    <w:rsid w:val="00BE76FB"/>
    <w:rsid w:val="00BF5376"/>
    <w:rsid w:val="00BF6C0B"/>
    <w:rsid w:val="00C00511"/>
    <w:rsid w:val="00C02F69"/>
    <w:rsid w:val="00C033CA"/>
    <w:rsid w:val="00C038B6"/>
    <w:rsid w:val="00C11125"/>
    <w:rsid w:val="00C15B91"/>
    <w:rsid w:val="00C16AB8"/>
    <w:rsid w:val="00C30E5E"/>
    <w:rsid w:val="00C30F1C"/>
    <w:rsid w:val="00C3260D"/>
    <w:rsid w:val="00C370A0"/>
    <w:rsid w:val="00C46FB9"/>
    <w:rsid w:val="00C5022D"/>
    <w:rsid w:val="00C509AC"/>
    <w:rsid w:val="00C547ED"/>
    <w:rsid w:val="00C55026"/>
    <w:rsid w:val="00C55E3C"/>
    <w:rsid w:val="00C61A03"/>
    <w:rsid w:val="00C625F6"/>
    <w:rsid w:val="00C6503D"/>
    <w:rsid w:val="00C65801"/>
    <w:rsid w:val="00C65C4E"/>
    <w:rsid w:val="00C66D75"/>
    <w:rsid w:val="00C67B1D"/>
    <w:rsid w:val="00C72EA0"/>
    <w:rsid w:val="00C80B05"/>
    <w:rsid w:val="00C82BC2"/>
    <w:rsid w:val="00C8555F"/>
    <w:rsid w:val="00C90D2D"/>
    <w:rsid w:val="00C931F9"/>
    <w:rsid w:val="00CA0AEE"/>
    <w:rsid w:val="00CA121E"/>
    <w:rsid w:val="00CA1974"/>
    <w:rsid w:val="00CA1BA2"/>
    <w:rsid w:val="00CA7896"/>
    <w:rsid w:val="00CB478D"/>
    <w:rsid w:val="00CB57A4"/>
    <w:rsid w:val="00CB6BEE"/>
    <w:rsid w:val="00CC3D27"/>
    <w:rsid w:val="00CC5C44"/>
    <w:rsid w:val="00CC740B"/>
    <w:rsid w:val="00CD1919"/>
    <w:rsid w:val="00CD3282"/>
    <w:rsid w:val="00CE021E"/>
    <w:rsid w:val="00CE4136"/>
    <w:rsid w:val="00CF3C21"/>
    <w:rsid w:val="00D011E4"/>
    <w:rsid w:val="00D16A61"/>
    <w:rsid w:val="00D1701F"/>
    <w:rsid w:val="00D215A6"/>
    <w:rsid w:val="00D2450C"/>
    <w:rsid w:val="00D262AA"/>
    <w:rsid w:val="00D268B1"/>
    <w:rsid w:val="00D31977"/>
    <w:rsid w:val="00D33FF7"/>
    <w:rsid w:val="00D3430E"/>
    <w:rsid w:val="00D34CF7"/>
    <w:rsid w:val="00D35676"/>
    <w:rsid w:val="00D35875"/>
    <w:rsid w:val="00D35B05"/>
    <w:rsid w:val="00D35E54"/>
    <w:rsid w:val="00D36CEB"/>
    <w:rsid w:val="00D37823"/>
    <w:rsid w:val="00D412EB"/>
    <w:rsid w:val="00D42834"/>
    <w:rsid w:val="00D500D2"/>
    <w:rsid w:val="00D63E1F"/>
    <w:rsid w:val="00D643CB"/>
    <w:rsid w:val="00D649FB"/>
    <w:rsid w:val="00D67B04"/>
    <w:rsid w:val="00D82D46"/>
    <w:rsid w:val="00D90339"/>
    <w:rsid w:val="00D9263D"/>
    <w:rsid w:val="00D95599"/>
    <w:rsid w:val="00DA0DDC"/>
    <w:rsid w:val="00DA5EB2"/>
    <w:rsid w:val="00DA6645"/>
    <w:rsid w:val="00DB1569"/>
    <w:rsid w:val="00DB59FA"/>
    <w:rsid w:val="00DB6C93"/>
    <w:rsid w:val="00DB7BDD"/>
    <w:rsid w:val="00DC7723"/>
    <w:rsid w:val="00DE06F6"/>
    <w:rsid w:val="00DE07D8"/>
    <w:rsid w:val="00DE3154"/>
    <w:rsid w:val="00DF0850"/>
    <w:rsid w:val="00DF73C5"/>
    <w:rsid w:val="00E018E7"/>
    <w:rsid w:val="00E03D2D"/>
    <w:rsid w:val="00E212B4"/>
    <w:rsid w:val="00E26247"/>
    <w:rsid w:val="00E37D04"/>
    <w:rsid w:val="00E42226"/>
    <w:rsid w:val="00E46CCB"/>
    <w:rsid w:val="00E47FDF"/>
    <w:rsid w:val="00E5387F"/>
    <w:rsid w:val="00E53BA6"/>
    <w:rsid w:val="00E5582A"/>
    <w:rsid w:val="00E57FE5"/>
    <w:rsid w:val="00E60C00"/>
    <w:rsid w:val="00E659A9"/>
    <w:rsid w:val="00E706DC"/>
    <w:rsid w:val="00E70E0B"/>
    <w:rsid w:val="00E70E3D"/>
    <w:rsid w:val="00E72083"/>
    <w:rsid w:val="00E7459B"/>
    <w:rsid w:val="00E75E08"/>
    <w:rsid w:val="00E80E5A"/>
    <w:rsid w:val="00E82112"/>
    <w:rsid w:val="00E83C34"/>
    <w:rsid w:val="00E85E94"/>
    <w:rsid w:val="00E864B7"/>
    <w:rsid w:val="00E87BC7"/>
    <w:rsid w:val="00E87ED0"/>
    <w:rsid w:val="00E92B8F"/>
    <w:rsid w:val="00E93641"/>
    <w:rsid w:val="00E95649"/>
    <w:rsid w:val="00EC2A7C"/>
    <w:rsid w:val="00ED6C91"/>
    <w:rsid w:val="00EE61FB"/>
    <w:rsid w:val="00EF0E10"/>
    <w:rsid w:val="00F008AC"/>
    <w:rsid w:val="00F008E1"/>
    <w:rsid w:val="00F018AB"/>
    <w:rsid w:val="00F027D8"/>
    <w:rsid w:val="00F11D03"/>
    <w:rsid w:val="00F1630B"/>
    <w:rsid w:val="00F17283"/>
    <w:rsid w:val="00F17B79"/>
    <w:rsid w:val="00F266CF"/>
    <w:rsid w:val="00F34613"/>
    <w:rsid w:val="00F47986"/>
    <w:rsid w:val="00F6099C"/>
    <w:rsid w:val="00F60F64"/>
    <w:rsid w:val="00F64535"/>
    <w:rsid w:val="00F700FC"/>
    <w:rsid w:val="00F70992"/>
    <w:rsid w:val="00F7358C"/>
    <w:rsid w:val="00F76A1C"/>
    <w:rsid w:val="00F771EA"/>
    <w:rsid w:val="00F77228"/>
    <w:rsid w:val="00F84CE2"/>
    <w:rsid w:val="00F84F2D"/>
    <w:rsid w:val="00F86BF8"/>
    <w:rsid w:val="00F872DE"/>
    <w:rsid w:val="00F93F46"/>
    <w:rsid w:val="00F94871"/>
    <w:rsid w:val="00F94C71"/>
    <w:rsid w:val="00FA2622"/>
    <w:rsid w:val="00FA7424"/>
    <w:rsid w:val="00FB0097"/>
    <w:rsid w:val="00FB1901"/>
    <w:rsid w:val="00FC0926"/>
    <w:rsid w:val="00FC0A4B"/>
    <w:rsid w:val="00FC1B6C"/>
    <w:rsid w:val="00FC7F38"/>
    <w:rsid w:val="00FD3952"/>
    <w:rsid w:val="00FD61D4"/>
    <w:rsid w:val="00FF0E34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434F4"/>
  <w15:docId w15:val="{8DE36B4D-8AA4-42E5-A2A3-0DDABE1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154"/>
  </w:style>
  <w:style w:type="paragraph" w:styleId="Footer">
    <w:name w:val="footer"/>
    <w:basedOn w:val="Normal"/>
    <w:link w:val="FooterChar"/>
    <w:uiPriority w:val="99"/>
    <w:unhideWhenUsed/>
    <w:rsid w:val="00DE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154"/>
  </w:style>
  <w:style w:type="paragraph" w:styleId="ListParagraph">
    <w:name w:val="List Paragraph"/>
    <w:aliases w:val="F5 List Paragraph"/>
    <w:basedOn w:val="Normal"/>
    <w:link w:val="ListParagraphChar"/>
    <w:uiPriority w:val="34"/>
    <w:qFormat/>
    <w:rsid w:val="00DE3154"/>
    <w:pPr>
      <w:ind w:left="720"/>
      <w:contextualSpacing/>
    </w:pPr>
  </w:style>
  <w:style w:type="character" w:customStyle="1" w:styleId="ListParagraphChar">
    <w:name w:val="List Paragraph Char"/>
    <w:aliases w:val="F5 List Paragraph Char"/>
    <w:link w:val="ListParagraph"/>
    <w:locked/>
    <w:rsid w:val="00DE3154"/>
  </w:style>
  <w:style w:type="table" w:styleId="TableGrid">
    <w:name w:val="Table Grid"/>
    <w:basedOn w:val="TableNormal"/>
    <w:uiPriority w:val="39"/>
    <w:rsid w:val="00DE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31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A9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29C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A61C5"/>
  </w:style>
  <w:style w:type="paragraph" w:styleId="Revision">
    <w:name w:val="Revision"/>
    <w:hidden/>
    <w:uiPriority w:val="99"/>
    <w:semiHidden/>
    <w:rsid w:val="00B2044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A45C-5BC5-45D5-91D0-D8246A8F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1504</Words>
  <Characters>8577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3. FINAL JIAC minutes - 20.07.23 (003)</dc:title>
  <dc:subject>
  </dc:subject>
  <dc:creator>Sandra Coleman</dc:creator>
  <cp:keywords>
  </cp:keywords>
  <dc:description>
  </dc:description>
  <cp:lastModifiedBy>Emma Lau</cp:lastModifiedBy>
  <cp:revision>2</cp:revision>
  <dcterms:created xsi:type="dcterms:W3CDTF">2023-09-22T07:43:00Z</dcterms:created>
  <dcterms:modified xsi:type="dcterms:W3CDTF">2023-11-20T08:18:50Z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2022-12-08T09:57:56Z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8a62ea0a-d7a1-47a3-b441-58edcabcc63f</vt:lpwstr>
  </property>
  <property fmtid="{D5CDD505-2E9C-101B-9397-08002B2CF9AE}" pid="8" name="MSIP_Label_0c9a534a-49dd-43c4-b4e5-f206b4dbf0e4_ContentBits">
    <vt:lpwstr>0</vt:lpwstr>
  </property>
</Properties>
</file>